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F84B29" w14:textId="77777777" w:rsidR="00564362" w:rsidRPr="00564362" w:rsidRDefault="00564362" w:rsidP="00564362">
      <w:pPr>
        <w:jc w:val="center"/>
      </w:pPr>
      <w:r>
        <w:rPr>
          <w:noProof/>
          <w:lang w:eastAsia="en-GB"/>
        </w:rPr>
        <mc:AlternateContent>
          <mc:Choice Requires="wps">
            <w:drawing>
              <wp:anchor distT="0" distB="0" distL="114300" distR="114300" simplePos="0" relativeHeight="251659264" behindDoc="1" locked="0" layoutInCell="1" allowOverlap="1" wp14:anchorId="18B083AB" wp14:editId="46B7FA55">
                <wp:simplePos x="0" y="0"/>
                <wp:positionH relativeFrom="margin">
                  <wp:align>center</wp:align>
                </wp:positionH>
                <wp:positionV relativeFrom="paragraph">
                  <wp:posOffset>-713740</wp:posOffset>
                </wp:positionV>
                <wp:extent cx="7015480" cy="10105696"/>
                <wp:effectExtent l="19050" t="19050" r="33020" b="29210"/>
                <wp:wrapNone/>
                <wp:docPr id="1" name="Rectangle 1"/>
                <wp:cNvGraphicFramePr/>
                <a:graphic xmlns:a="http://schemas.openxmlformats.org/drawingml/2006/main">
                  <a:graphicData uri="http://schemas.microsoft.com/office/word/2010/wordprocessingShape">
                    <wps:wsp>
                      <wps:cNvSpPr/>
                      <wps:spPr>
                        <a:xfrm>
                          <a:off x="0" y="0"/>
                          <a:ext cx="7015480" cy="10105696"/>
                        </a:xfrm>
                        <a:prstGeom prst="rect">
                          <a:avLst/>
                        </a:prstGeom>
                        <a:solidFill>
                          <a:srgbClr val="CCFF99"/>
                        </a:solidFill>
                        <a:ln w="57150">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65EE6A2" w14:textId="77777777" w:rsidR="00564362" w:rsidRDefault="00564362" w:rsidP="00515FAF">
                            <w:r>
                              <w:t xml:space="preserve">                               </w:t>
                            </w:r>
                          </w:p>
                          <w:p w14:paraId="51C29763" w14:textId="77777777" w:rsidR="00564362" w:rsidRDefault="00564362" w:rsidP="00515FAF"/>
                          <w:p w14:paraId="31369632" w14:textId="77777777" w:rsidR="00564362" w:rsidRDefault="00564362" w:rsidP="00515FAF"/>
                          <w:p w14:paraId="162CBEDA" w14:textId="77777777" w:rsidR="00564362" w:rsidRDefault="00564362" w:rsidP="00515FAF"/>
                          <w:p w14:paraId="4DA27DFF" w14:textId="77777777" w:rsidR="00564362" w:rsidRDefault="00564362" w:rsidP="00515FAF"/>
                          <w:p w14:paraId="6DC88071" w14:textId="77777777" w:rsidR="00564362" w:rsidRDefault="00564362" w:rsidP="00515FAF"/>
                          <w:p w14:paraId="3FF462F7" w14:textId="77777777" w:rsidR="00564362" w:rsidRDefault="00564362" w:rsidP="00515FAF"/>
                          <w:p w14:paraId="1D857792" w14:textId="77777777" w:rsidR="00564362" w:rsidRDefault="00564362" w:rsidP="00515FAF"/>
                          <w:p w14:paraId="2448EDB7" w14:textId="77777777" w:rsidR="00564362" w:rsidRDefault="00564362" w:rsidP="00515FAF"/>
                          <w:p w14:paraId="1CD43882" w14:textId="77777777" w:rsidR="00515FAF" w:rsidRDefault="00564362" w:rsidP="00515FAF">
                            <w:r>
                              <w:t xml:space="preserve">                                    </w:t>
                            </w:r>
                            <w:r>
                              <w:rPr>
                                <w:noProof/>
                                <w:lang w:eastAsia="en-GB"/>
                              </w:rPr>
                              <w:drawing>
                                <wp:inline distT="0" distB="0" distL="0" distR="0" wp14:anchorId="2B03204A" wp14:editId="31FA85DC">
                                  <wp:extent cx="4258945" cy="4258945"/>
                                  <wp:effectExtent l="0" t="0" r="8255" b="8255"/>
                                  <wp:docPr id="2" name="Picture 2" descr="http://icons.iconarchive.com/icons/iconka/st-patricks-day/256/shamrock-icon.png"/>
                                  <wp:cNvGraphicFramePr/>
                                  <a:graphic xmlns:a="http://schemas.openxmlformats.org/drawingml/2006/main">
                                    <a:graphicData uri="http://schemas.openxmlformats.org/drawingml/2006/picture">
                                      <pic:pic xmlns:pic="http://schemas.openxmlformats.org/drawingml/2006/picture">
                                        <pic:nvPicPr>
                                          <pic:cNvPr id="2" name="Picture 2" descr="http://icons.iconarchive.com/icons/iconka/st-patricks-day/256/shamrock-icon.png"/>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58945" cy="4258945"/>
                                          </a:xfrm>
                                          <a:prstGeom prst="rect">
                                            <a:avLst/>
                                          </a:prstGeom>
                                          <a:noFill/>
                                          <a:ln>
                                            <a:noFill/>
                                          </a:ln>
                                        </pic:spPr>
                                      </pic:pic>
                                    </a:graphicData>
                                  </a:graphic>
                                </wp:inline>
                              </w:drawing>
                            </w:r>
                          </w:p>
                          <w:p w14:paraId="1488A174" w14:textId="77777777" w:rsidR="00564362" w:rsidRDefault="00564362" w:rsidP="00515FAF">
                            <w:r>
                              <w:t xml:space="preserve">  </w:t>
                            </w:r>
                          </w:p>
                          <w:p w14:paraId="58A6AAE4" w14:textId="77777777" w:rsidR="00564362" w:rsidRPr="00DB11F6" w:rsidRDefault="00AE441B" w:rsidP="00DB11F6">
                            <w:pPr>
                              <w:pStyle w:val="Title1"/>
                              <w:rPr>
                                <w:sz w:val="72"/>
                                <w:szCs w:val="72"/>
                              </w:rPr>
                            </w:pPr>
                            <w:r w:rsidRPr="00DB11F6">
                              <w:rPr>
                                <w:sz w:val="72"/>
                                <w:szCs w:val="72"/>
                              </w:rPr>
                              <w:t>Administering Medication</w:t>
                            </w:r>
                            <w:r w:rsidR="00564362" w:rsidRPr="00DB11F6">
                              <w:rPr>
                                <w:sz w:val="72"/>
                                <w:szCs w:val="72"/>
                              </w:rPr>
                              <w:t xml:space="preserve"> Policy and Procedures </w:t>
                            </w:r>
                          </w:p>
                          <w:p w14:paraId="0CF6DF2C" w14:textId="77777777" w:rsidR="00564362" w:rsidRDefault="00564362" w:rsidP="00515FAF"/>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B083AB" id="Rectangle 1" o:spid="_x0000_s1026" style="position:absolute;left:0;text-align:left;margin-left:0;margin-top:-56.2pt;width:552.4pt;height:795.7pt;z-index:-2516572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" fillcolor="#cf9" strokecolor="#00b050" strokeweight="4.5pt">
                <v:textbox>
                  <w:txbxContent>
                    <w:p w14:paraId="165EE6A2" w14:textId="77777777" w:rsidR="00564362" w:rsidRDefault="00564362" w:rsidP="00515FAF">
                      <w:r>
                        <w:t xml:space="preserve">                               </w:t>
                      </w:r>
                    </w:p>
                    <w:p w14:paraId="51C29763" w14:textId="77777777" w:rsidR="00564362" w:rsidRDefault="00564362" w:rsidP="00515FAF"/>
                    <w:p w14:paraId="31369632" w14:textId="77777777" w:rsidR="00564362" w:rsidRDefault="00564362" w:rsidP="00515FAF"/>
                    <w:p w14:paraId="162CBEDA" w14:textId="77777777" w:rsidR="00564362" w:rsidRDefault="00564362" w:rsidP="00515FAF"/>
                    <w:p w14:paraId="4DA27DFF" w14:textId="77777777" w:rsidR="00564362" w:rsidRDefault="00564362" w:rsidP="00515FAF"/>
                    <w:p w14:paraId="6DC88071" w14:textId="77777777" w:rsidR="00564362" w:rsidRDefault="00564362" w:rsidP="00515FAF"/>
                    <w:p w14:paraId="3FF462F7" w14:textId="77777777" w:rsidR="00564362" w:rsidRDefault="00564362" w:rsidP="00515FAF"/>
                    <w:p w14:paraId="1D857792" w14:textId="77777777" w:rsidR="00564362" w:rsidRDefault="00564362" w:rsidP="00515FAF"/>
                    <w:p w14:paraId="2448EDB7" w14:textId="77777777" w:rsidR="00564362" w:rsidRDefault="00564362" w:rsidP="00515FAF"/>
                    <w:p w14:paraId="1CD43882" w14:textId="77777777" w:rsidR="00515FAF" w:rsidRDefault="00564362" w:rsidP="00515FAF">
                      <w:r>
                        <w:t xml:space="preserve">                                    </w:t>
                      </w:r>
                      <w:r>
                        <w:rPr>
                          <w:noProof/>
                          <w:lang w:eastAsia="en-GB"/>
                        </w:rPr>
                        <w:drawing>
                          <wp:inline distT="0" distB="0" distL="0" distR="0" wp14:anchorId="2B03204A" wp14:editId="31FA85DC">
                            <wp:extent cx="4258945" cy="4258945"/>
                            <wp:effectExtent l="0" t="0" r="8255" b="8255"/>
                            <wp:docPr id="2" name="Picture 2" descr="http://icons.iconarchive.com/icons/iconka/st-patricks-day/256/shamrock-icon.png"/>
                            <wp:cNvGraphicFramePr/>
                            <a:graphic xmlns:a="http://schemas.openxmlformats.org/drawingml/2006/main">
                              <a:graphicData uri="http://schemas.openxmlformats.org/drawingml/2006/picture">
                                <pic:pic xmlns:pic="http://schemas.openxmlformats.org/drawingml/2006/picture">
                                  <pic:nvPicPr>
                                    <pic:cNvPr id="2" name="Picture 2" descr="http://icons.iconarchive.com/icons/iconka/st-patricks-day/256/shamrock-icon.png"/>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58945" cy="4258945"/>
                                    </a:xfrm>
                                    <a:prstGeom prst="rect">
                                      <a:avLst/>
                                    </a:prstGeom>
                                    <a:noFill/>
                                    <a:ln>
                                      <a:noFill/>
                                    </a:ln>
                                  </pic:spPr>
                                </pic:pic>
                              </a:graphicData>
                            </a:graphic>
                          </wp:inline>
                        </w:drawing>
                      </w:r>
                    </w:p>
                    <w:p w14:paraId="1488A174" w14:textId="77777777" w:rsidR="00564362" w:rsidRDefault="00564362" w:rsidP="00515FAF">
                      <w:r>
                        <w:t xml:space="preserve">  </w:t>
                      </w:r>
                    </w:p>
                    <w:p w14:paraId="58A6AAE4" w14:textId="77777777" w:rsidR="00564362" w:rsidRPr="00DB11F6" w:rsidRDefault="00AE441B" w:rsidP="00DB11F6">
                      <w:pPr>
                        <w:pStyle w:val="Title1"/>
                        <w:rPr>
                          <w:sz w:val="72"/>
                          <w:szCs w:val="72"/>
                        </w:rPr>
                      </w:pPr>
                      <w:r w:rsidRPr="00DB11F6">
                        <w:rPr>
                          <w:sz w:val="72"/>
                          <w:szCs w:val="72"/>
                        </w:rPr>
                        <w:t>Administering Medication</w:t>
                      </w:r>
                      <w:r w:rsidR="00564362" w:rsidRPr="00DB11F6">
                        <w:rPr>
                          <w:sz w:val="72"/>
                          <w:szCs w:val="72"/>
                        </w:rPr>
                        <w:t xml:space="preserve"> Policy and Procedures </w:t>
                      </w:r>
                    </w:p>
                    <w:p w14:paraId="0CF6DF2C" w14:textId="77777777" w:rsidR="00564362" w:rsidRDefault="00564362" w:rsidP="00515FAF"/>
                  </w:txbxContent>
                </v:textbox>
                <w10:wrap anchorx="margin"/>
              </v:rect>
            </w:pict>
          </mc:Fallback>
        </mc:AlternateContent>
      </w:r>
      <w:r w:rsidRPr="00775CCA">
        <w:rPr>
          <w:rFonts w:ascii="SassoonPrimaryInfant" w:hAnsi="SassoonPrimaryInfant"/>
          <w:b/>
          <w:noProof/>
          <w:color w:val="00B050"/>
          <w:sz w:val="96"/>
          <w:szCs w:val="96"/>
          <w14:textOutline w14:w="0" w14:cap="flat" w14:cmpd="sng" w14:algn="ctr">
            <w14:noFill/>
            <w14:prstDash w14:val="solid"/>
            <w14:round/>
          </w14:textOutline>
          <w14:props3d w14:extrusionH="31750" w14:contourW="6350" w14:prstMaterial="powder">
            <w14:bevelT w14:w="19050" w14:h="19050" w14:prst="angle"/>
            <w14:contourClr>
              <w14:schemeClr w14:val="accent3">
                <w14:tint w14:val="100000"/>
                <w14:shade w14:val="100000"/>
                <w14:satMod w14:val="100000"/>
                <w14:hueMod w14:val="100000"/>
              </w14:schemeClr>
            </w14:contourClr>
          </w14:props3d>
        </w:rPr>
        <w:t>Saint Patrick’s Catholic Primary School</w:t>
      </w:r>
    </w:p>
    <w:p w14:paraId="5F6838F0" w14:textId="77777777" w:rsidR="005D3D6A" w:rsidRDefault="005D3D6A"/>
    <w:p w14:paraId="3C5D2F3F" w14:textId="77777777" w:rsidR="00564362" w:rsidRDefault="00564362"/>
    <w:p w14:paraId="5DEA587B" w14:textId="77777777" w:rsidR="00564362" w:rsidRDefault="00564362"/>
    <w:p w14:paraId="0251434D" w14:textId="77777777" w:rsidR="00564362" w:rsidRDefault="00564362"/>
    <w:p w14:paraId="028F8192" w14:textId="77777777" w:rsidR="00564362" w:rsidRDefault="00564362"/>
    <w:p w14:paraId="566A720A" w14:textId="77777777" w:rsidR="00564362" w:rsidRDefault="00564362"/>
    <w:p w14:paraId="4CA5DCB8" w14:textId="77777777" w:rsidR="00564362" w:rsidRDefault="00564362"/>
    <w:p w14:paraId="1211510B" w14:textId="77777777" w:rsidR="00564362" w:rsidRDefault="00564362"/>
    <w:p w14:paraId="3D5ED070" w14:textId="77777777" w:rsidR="00564362" w:rsidRDefault="00564362"/>
    <w:p w14:paraId="796F306D" w14:textId="77777777" w:rsidR="00564362" w:rsidRDefault="00564362"/>
    <w:p w14:paraId="39A1BA56" w14:textId="77777777" w:rsidR="00564362" w:rsidRDefault="00564362"/>
    <w:p w14:paraId="0C764F16" w14:textId="77777777" w:rsidR="00564362" w:rsidRDefault="00564362"/>
    <w:p w14:paraId="31C4AA4D" w14:textId="77777777" w:rsidR="00564362" w:rsidRDefault="00564362"/>
    <w:p w14:paraId="60C6255C" w14:textId="77777777" w:rsidR="00564362" w:rsidRDefault="00564362"/>
    <w:p w14:paraId="2C942F03" w14:textId="77777777" w:rsidR="00564362" w:rsidRDefault="00564362"/>
    <w:p w14:paraId="4BDC51D8" w14:textId="77777777" w:rsidR="00564362" w:rsidRDefault="00564362"/>
    <w:p w14:paraId="5E3C9772" w14:textId="77777777" w:rsidR="00564362" w:rsidRDefault="00564362"/>
    <w:p w14:paraId="558AD14C" w14:textId="77777777" w:rsidR="00564362" w:rsidRDefault="00564362"/>
    <w:p w14:paraId="498C2521" w14:textId="77777777" w:rsidR="00564362" w:rsidRDefault="00564362"/>
    <w:p w14:paraId="207938A2" w14:textId="77777777" w:rsidR="00564362" w:rsidRDefault="00564362"/>
    <w:p w14:paraId="657E69EE" w14:textId="77777777" w:rsidR="002F0E60" w:rsidRPr="002F0E60" w:rsidRDefault="002F0E60" w:rsidP="002F0E60">
      <w:pPr>
        <w:spacing w:after="0" w:line="240" w:lineRule="auto"/>
        <w:jc w:val="center"/>
        <w:rPr>
          <w:rFonts w:ascii="Comic Sans MS" w:eastAsia="Times New Roman" w:hAnsi="Comic Sans MS" w:cs="Times New Roman"/>
          <w:b/>
          <w:color w:val="00B050"/>
          <w:spacing w:val="40"/>
          <w:sz w:val="28"/>
          <w:szCs w:val="28"/>
          <w:lang w:eastAsia="en-GB"/>
        </w:rPr>
      </w:pPr>
      <w:r w:rsidRPr="002F0E60">
        <w:rPr>
          <w:rFonts w:ascii="Comic Sans MS" w:eastAsia="Times New Roman" w:hAnsi="Comic Sans MS" w:cs="Times New Roman"/>
          <w:b/>
          <w:color w:val="00B050"/>
          <w:spacing w:val="40"/>
          <w:sz w:val="28"/>
          <w:szCs w:val="28"/>
          <w:lang w:eastAsia="en-GB"/>
        </w:rPr>
        <w:lastRenderedPageBreak/>
        <w:t>Saint Patrick’s Catholic Primary School</w:t>
      </w:r>
    </w:p>
    <w:p w14:paraId="3DB2A973" w14:textId="77777777" w:rsidR="002F0E60" w:rsidRPr="002F0E60" w:rsidRDefault="002F0E60" w:rsidP="002F0E60">
      <w:pPr>
        <w:keepNext/>
        <w:spacing w:after="0" w:line="240" w:lineRule="auto"/>
        <w:jc w:val="center"/>
        <w:outlineLvl w:val="0"/>
        <w:rPr>
          <w:rFonts w:ascii="Comic Sans MS" w:eastAsia="Times New Roman" w:hAnsi="Comic Sans MS" w:cs="Times New Roman"/>
          <w:b/>
          <w:lang w:eastAsia="en-GB"/>
        </w:rPr>
      </w:pPr>
    </w:p>
    <w:p w14:paraId="0A1B8064" w14:textId="77777777" w:rsidR="002F0E60" w:rsidRPr="002F0E60" w:rsidRDefault="002F0E60" w:rsidP="002F0E60">
      <w:pPr>
        <w:keepNext/>
        <w:spacing w:after="0" w:line="240" w:lineRule="auto"/>
        <w:jc w:val="center"/>
        <w:outlineLvl w:val="0"/>
        <w:rPr>
          <w:rFonts w:ascii="Comic Sans MS" w:eastAsia="Times New Roman" w:hAnsi="Comic Sans MS" w:cs="Times New Roman"/>
          <w:b/>
          <w:lang w:eastAsia="en-GB"/>
        </w:rPr>
      </w:pPr>
      <w:r w:rsidRPr="002F0E60">
        <w:rPr>
          <w:rFonts w:ascii="Comic Sans MS" w:eastAsia="Times New Roman" w:hAnsi="Comic Sans MS" w:cs="Chalkboard"/>
          <w:b/>
          <w:noProof/>
          <w:lang w:eastAsia="en-GB"/>
        </w:rPr>
        <w:drawing>
          <wp:inline distT="0" distB="0" distL="0" distR="0" wp14:anchorId="1B0B6619" wp14:editId="1F58910B">
            <wp:extent cx="5263515" cy="66802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63515" cy="668020"/>
                    </a:xfrm>
                    <a:prstGeom prst="rect">
                      <a:avLst/>
                    </a:prstGeom>
                    <a:noFill/>
                    <a:ln>
                      <a:noFill/>
                    </a:ln>
                  </pic:spPr>
                </pic:pic>
              </a:graphicData>
            </a:graphic>
          </wp:inline>
        </w:drawing>
      </w:r>
    </w:p>
    <w:p w14:paraId="5C19271C" w14:textId="77777777" w:rsidR="002F0E60" w:rsidRPr="002F0E60" w:rsidRDefault="002F0E60" w:rsidP="002F0E60">
      <w:pPr>
        <w:keepNext/>
        <w:spacing w:after="0" w:line="240" w:lineRule="auto"/>
        <w:outlineLvl w:val="0"/>
        <w:rPr>
          <w:rFonts w:ascii="Comic Sans MS" w:eastAsia="Times New Roman" w:hAnsi="Comic Sans MS" w:cs="Times New Roman"/>
          <w:b/>
          <w:color w:val="00B050"/>
          <w:lang w:eastAsia="en-GB"/>
        </w:rPr>
      </w:pPr>
    </w:p>
    <w:p w14:paraId="4BFE5282" w14:textId="5619A5C1" w:rsidR="002F0E60" w:rsidRPr="002F0E60" w:rsidRDefault="002F0E60" w:rsidP="002F0E60">
      <w:pPr>
        <w:keepNext/>
        <w:spacing w:after="0" w:line="240" w:lineRule="auto"/>
        <w:jc w:val="center"/>
        <w:outlineLvl w:val="0"/>
        <w:rPr>
          <w:rFonts w:ascii="Comic Sans MS" w:eastAsia="Times New Roman" w:hAnsi="Comic Sans MS" w:cs="Times New Roman"/>
          <w:b/>
          <w:color w:val="00B050"/>
          <w:lang w:eastAsia="en-GB"/>
        </w:rPr>
      </w:pPr>
      <w:r w:rsidRPr="002F0E60">
        <w:rPr>
          <w:rFonts w:ascii="Comic Sans MS" w:eastAsia="Times New Roman" w:hAnsi="Comic Sans MS" w:cs="Times New Roman"/>
          <w:b/>
          <w:color w:val="00B050"/>
          <w:lang w:eastAsia="en-GB"/>
        </w:rPr>
        <w:t>At St Patrick’s Catholic Primary School:</w:t>
      </w:r>
    </w:p>
    <w:p w14:paraId="76B0304C" w14:textId="0F61E8B1" w:rsidR="002F0E60" w:rsidRPr="002F0E60" w:rsidRDefault="002F0E60" w:rsidP="002F0E60">
      <w:pPr>
        <w:keepNext/>
        <w:spacing w:after="0" w:line="240" w:lineRule="auto"/>
        <w:jc w:val="center"/>
        <w:outlineLvl w:val="0"/>
        <w:rPr>
          <w:rFonts w:ascii="Comic Sans MS" w:eastAsia="Times New Roman" w:hAnsi="Comic Sans MS" w:cs="Times New Roman"/>
          <w:b/>
          <w:color w:val="00B050"/>
          <w:lang w:eastAsia="en-GB"/>
        </w:rPr>
      </w:pPr>
      <w:r w:rsidRPr="002F0E60">
        <w:rPr>
          <w:rFonts w:ascii="Comic Sans MS" w:eastAsia="Times New Roman" w:hAnsi="Comic Sans MS" w:cs="Times New Roman"/>
          <w:b/>
          <w:color w:val="00B050"/>
          <w:lang w:eastAsia="en-GB"/>
        </w:rPr>
        <w:t>‘We arise today to learn, love and grow through Jesus.'</w:t>
      </w:r>
    </w:p>
    <w:p w14:paraId="6039C31A" w14:textId="386702EC" w:rsidR="002F0E60" w:rsidRPr="002F0E60" w:rsidRDefault="002F0E60" w:rsidP="002F0E60">
      <w:pPr>
        <w:keepNext/>
        <w:spacing w:after="0" w:line="240" w:lineRule="auto"/>
        <w:jc w:val="center"/>
        <w:outlineLvl w:val="0"/>
        <w:rPr>
          <w:rFonts w:ascii="Comic Sans MS" w:eastAsia="Times New Roman" w:hAnsi="Comic Sans MS" w:cs="Times New Roman"/>
          <w:b/>
          <w:lang w:eastAsia="en-GB"/>
        </w:rPr>
      </w:pPr>
    </w:p>
    <w:p w14:paraId="22FEA113" w14:textId="3A288886" w:rsidR="002F0E60" w:rsidRPr="002F0E60" w:rsidRDefault="00DB11F6" w:rsidP="002F0E60">
      <w:pPr>
        <w:keepNext/>
        <w:spacing w:after="0" w:line="240" w:lineRule="auto"/>
        <w:jc w:val="center"/>
        <w:outlineLvl w:val="0"/>
        <w:rPr>
          <w:rFonts w:ascii="Comic Sans MS" w:eastAsia="Times New Roman" w:hAnsi="Comic Sans MS" w:cs="Times New Roman"/>
          <w:b/>
          <w:lang w:eastAsia="en-GB"/>
        </w:rPr>
      </w:pPr>
      <w:r w:rsidRPr="002F0E60">
        <w:rPr>
          <w:rFonts w:ascii="Arial" w:eastAsia="Times New Roman" w:hAnsi="Arial" w:cs="Times New Roman"/>
          <w:b/>
          <w:noProof/>
          <w:lang w:eastAsia="en-GB"/>
        </w:rPr>
        <mc:AlternateContent>
          <mc:Choice Requires="wps">
            <w:drawing>
              <wp:anchor distT="0" distB="0" distL="114300" distR="114300" simplePos="0" relativeHeight="251658240" behindDoc="0" locked="0" layoutInCell="1" allowOverlap="1" wp14:anchorId="23C1232C" wp14:editId="0CC01428">
                <wp:simplePos x="0" y="0"/>
                <wp:positionH relativeFrom="column">
                  <wp:posOffset>647700</wp:posOffset>
                </wp:positionH>
                <wp:positionV relativeFrom="paragraph">
                  <wp:posOffset>6350</wp:posOffset>
                </wp:positionV>
                <wp:extent cx="4486275" cy="1209675"/>
                <wp:effectExtent l="0" t="0" r="9525" b="952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86275" cy="1209675"/>
                        </a:xfrm>
                        <a:prstGeom prst="rect">
                          <a:avLst/>
                        </a:prstGeom>
                        <a:solidFill>
                          <a:sysClr val="window" lastClr="FFFFFF"/>
                        </a:solidFill>
                        <a:ln w="6350">
                          <a:noFill/>
                        </a:ln>
                      </wps:spPr>
                      <wps:txbx>
                        <w:txbxContent>
                          <w:p w14:paraId="20C90A62" w14:textId="77777777" w:rsidR="002F0E60" w:rsidRPr="00DB11F6" w:rsidRDefault="002F0E60" w:rsidP="00DB11F6">
                            <w:pPr>
                              <w:pStyle w:val="Title1"/>
                            </w:pPr>
                            <w:r w:rsidRPr="00DB11F6">
                              <w:t>Administering Medication Policy and Procedures</w:t>
                            </w:r>
                          </w:p>
                          <w:p w14:paraId="5BA0273E" w14:textId="39024ADD" w:rsidR="002F0E60" w:rsidRPr="00EF3065" w:rsidRDefault="002F0E60" w:rsidP="002F0E60">
                            <w:pPr>
                              <w:jc w:val="center"/>
                              <w:rPr>
                                <w:rFonts w:ascii="Comic Sans MS" w:hAnsi="Comic Sans MS"/>
                                <w:color w:val="00B050"/>
                                <w:sz w:val="18"/>
                                <w:szCs w:val="18"/>
                              </w:rPr>
                            </w:pPr>
                            <w:r w:rsidRPr="00EF3065">
                              <w:rPr>
                                <w:rFonts w:ascii="Comic Sans MS" w:hAnsi="Comic Sans MS"/>
                                <w:color w:val="00B050"/>
                                <w:sz w:val="18"/>
                                <w:szCs w:val="18"/>
                              </w:rPr>
                              <w:t>(</w:t>
                            </w:r>
                            <w:r w:rsidR="00660D73">
                              <w:rPr>
                                <w:rFonts w:ascii="Comic Sans MS" w:hAnsi="Comic Sans MS"/>
                                <w:color w:val="00B050"/>
                                <w:sz w:val="18"/>
                                <w:szCs w:val="18"/>
                              </w:rPr>
                              <w:t>Summer</w:t>
                            </w:r>
                            <w:r>
                              <w:rPr>
                                <w:rFonts w:ascii="Comic Sans MS" w:hAnsi="Comic Sans MS"/>
                                <w:color w:val="00B050"/>
                                <w:sz w:val="18"/>
                                <w:szCs w:val="18"/>
                              </w:rPr>
                              <w:t xml:space="preserve"> 20</w:t>
                            </w:r>
                            <w:r w:rsidR="00DB11F6">
                              <w:rPr>
                                <w:rFonts w:ascii="Comic Sans MS" w:hAnsi="Comic Sans MS"/>
                                <w:color w:val="00B050"/>
                                <w:sz w:val="18"/>
                                <w:szCs w:val="18"/>
                              </w:rPr>
                              <w:t>2</w:t>
                            </w:r>
                            <w:r w:rsidR="00660D73">
                              <w:rPr>
                                <w:rFonts w:ascii="Comic Sans MS" w:hAnsi="Comic Sans MS"/>
                                <w:color w:val="00B050"/>
                                <w:sz w:val="18"/>
                                <w:szCs w:val="18"/>
                              </w:rPr>
                              <w:t>4</w:t>
                            </w:r>
                            <w:r w:rsidRPr="00EF3065">
                              <w:rPr>
                                <w:rFonts w:ascii="Comic Sans MS" w:hAnsi="Comic Sans MS"/>
                                <w:color w:val="00B050"/>
                                <w:sz w:val="18"/>
                                <w:szCs w:val="18"/>
                              </w:rPr>
                              <w:t>)</w:t>
                            </w:r>
                          </w:p>
                          <w:p w14:paraId="2A0E66F7" w14:textId="2361E9D2" w:rsidR="002F0E60" w:rsidRPr="00EF3065" w:rsidRDefault="002F0E60" w:rsidP="002F0E60">
                            <w:pPr>
                              <w:jc w:val="center"/>
                              <w:rPr>
                                <w:rFonts w:ascii="Comic Sans MS" w:hAnsi="Comic Sans MS"/>
                                <w:color w:val="00B050"/>
                                <w:sz w:val="18"/>
                                <w:szCs w:val="18"/>
                              </w:rPr>
                            </w:pPr>
                            <w:r w:rsidRPr="00EF3065">
                              <w:rPr>
                                <w:rFonts w:ascii="Comic Sans MS" w:hAnsi="Comic Sans MS"/>
                                <w:color w:val="00B050"/>
                                <w:sz w:val="18"/>
                                <w:szCs w:val="18"/>
                              </w:rPr>
                              <w:t xml:space="preserve">To be reviewed </w:t>
                            </w:r>
                            <w:r w:rsidR="00557943">
                              <w:rPr>
                                <w:rFonts w:ascii="Comic Sans MS" w:hAnsi="Comic Sans MS"/>
                                <w:color w:val="00B050"/>
                                <w:sz w:val="18"/>
                                <w:szCs w:val="18"/>
                              </w:rPr>
                              <w:t>every three years</w:t>
                            </w:r>
                            <w:r w:rsidRPr="00EF3065">
                              <w:rPr>
                                <w:rFonts w:ascii="Comic Sans MS" w:hAnsi="Comic Sans MS"/>
                                <w:color w:val="00B050"/>
                                <w:sz w:val="18"/>
                                <w:szCs w:val="18"/>
                              </w:rPr>
                              <w:t xml:space="preserve"> by the Headteacher &amp; SLT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3C1232C" id="_x0000_t202" coordsize="21600,21600" o:spt="202" path="m,l,21600r21600,l21600,xe">
                <v:stroke joinstyle="miter"/>
                <v:path gradientshapeok="t" o:connecttype="rect"/>
              </v:shapetype>
              <v:shape id="Text Box 4" o:spid="_x0000_s1027" type="#_x0000_t202" style="position:absolute;left:0;text-align:left;margin-left:51pt;margin-top:.5pt;width:353.25pt;height:95.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" fillcolor="window" stroked="f" strokeweight=".5pt">
                <v:textbox>
                  <w:txbxContent>
                    <w:p w14:paraId="20C90A62" w14:textId="77777777" w:rsidR="002F0E60" w:rsidRPr="00DB11F6" w:rsidRDefault="002F0E60" w:rsidP="00DB11F6">
                      <w:pPr>
                        <w:pStyle w:val="Title1"/>
                      </w:pPr>
                      <w:r w:rsidRPr="00DB11F6">
                        <w:t>Administering Medication Policy and Procedures</w:t>
                      </w:r>
                    </w:p>
                    <w:p w14:paraId="5BA0273E" w14:textId="39024ADD" w:rsidR="002F0E60" w:rsidRPr="00EF3065" w:rsidRDefault="002F0E60" w:rsidP="002F0E60">
                      <w:pPr>
                        <w:jc w:val="center"/>
                        <w:rPr>
                          <w:rFonts w:ascii="Comic Sans MS" w:hAnsi="Comic Sans MS"/>
                          <w:color w:val="00B050"/>
                          <w:sz w:val="18"/>
                          <w:szCs w:val="18"/>
                        </w:rPr>
                      </w:pPr>
                      <w:r w:rsidRPr="00EF3065">
                        <w:rPr>
                          <w:rFonts w:ascii="Comic Sans MS" w:hAnsi="Comic Sans MS"/>
                          <w:color w:val="00B050"/>
                          <w:sz w:val="18"/>
                          <w:szCs w:val="18"/>
                        </w:rPr>
                        <w:t>(</w:t>
                      </w:r>
                      <w:r w:rsidR="00660D73">
                        <w:rPr>
                          <w:rFonts w:ascii="Comic Sans MS" w:hAnsi="Comic Sans MS"/>
                          <w:color w:val="00B050"/>
                          <w:sz w:val="18"/>
                          <w:szCs w:val="18"/>
                        </w:rPr>
                        <w:t>Summer</w:t>
                      </w:r>
                      <w:r>
                        <w:rPr>
                          <w:rFonts w:ascii="Comic Sans MS" w:hAnsi="Comic Sans MS"/>
                          <w:color w:val="00B050"/>
                          <w:sz w:val="18"/>
                          <w:szCs w:val="18"/>
                        </w:rPr>
                        <w:t xml:space="preserve"> 20</w:t>
                      </w:r>
                      <w:r w:rsidR="00DB11F6">
                        <w:rPr>
                          <w:rFonts w:ascii="Comic Sans MS" w:hAnsi="Comic Sans MS"/>
                          <w:color w:val="00B050"/>
                          <w:sz w:val="18"/>
                          <w:szCs w:val="18"/>
                        </w:rPr>
                        <w:t>2</w:t>
                      </w:r>
                      <w:r w:rsidR="00660D73">
                        <w:rPr>
                          <w:rFonts w:ascii="Comic Sans MS" w:hAnsi="Comic Sans MS"/>
                          <w:color w:val="00B050"/>
                          <w:sz w:val="18"/>
                          <w:szCs w:val="18"/>
                        </w:rPr>
                        <w:t>4</w:t>
                      </w:r>
                      <w:r w:rsidRPr="00EF3065">
                        <w:rPr>
                          <w:rFonts w:ascii="Comic Sans MS" w:hAnsi="Comic Sans MS"/>
                          <w:color w:val="00B050"/>
                          <w:sz w:val="18"/>
                          <w:szCs w:val="18"/>
                        </w:rPr>
                        <w:t>)</w:t>
                      </w:r>
                    </w:p>
                    <w:p w14:paraId="2A0E66F7" w14:textId="2361E9D2" w:rsidR="002F0E60" w:rsidRPr="00EF3065" w:rsidRDefault="002F0E60" w:rsidP="002F0E60">
                      <w:pPr>
                        <w:jc w:val="center"/>
                        <w:rPr>
                          <w:rFonts w:ascii="Comic Sans MS" w:hAnsi="Comic Sans MS"/>
                          <w:color w:val="00B050"/>
                          <w:sz w:val="18"/>
                          <w:szCs w:val="18"/>
                        </w:rPr>
                      </w:pPr>
                      <w:r w:rsidRPr="00EF3065">
                        <w:rPr>
                          <w:rFonts w:ascii="Comic Sans MS" w:hAnsi="Comic Sans MS"/>
                          <w:color w:val="00B050"/>
                          <w:sz w:val="18"/>
                          <w:szCs w:val="18"/>
                        </w:rPr>
                        <w:t xml:space="preserve">To be reviewed </w:t>
                      </w:r>
                      <w:r w:rsidR="00557943">
                        <w:rPr>
                          <w:rFonts w:ascii="Comic Sans MS" w:hAnsi="Comic Sans MS"/>
                          <w:color w:val="00B050"/>
                          <w:sz w:val="18"/>
                          <w:szCs w:val="18"/>
                        </w:rPr>
                        <w:t>every three years</w:t>
                      </w:r>
                      <w:r w:rsidRPr="00EF3065">
                        <w:rPr>
                          <w:rFonts w:ascii="Comic Sans MS" w:hAnsi="Comic Sans MS"/>
                          <w:color w:val="00B050"/>
                          <w:sz w:val="18"/>
                          <w:szCs w:val="18"/>
                        </w:rPr>
                        <w:t xml:space="preserve"> by the Headteacher &amp; SLT</w:t>
                      </w:r>
                    </w:p>
                  </w:txbxContent>
                </v:textbox>
              </v:shape>
            </w:pict>
          </mc:Fallback>
        </mc:AlternateContent>
      </w:r>
    </w:p>
    <w:p w14:paraId="1D762D92" w14:textId="4D5EDB23" w:rsidR="002F0E60" w:rsidRPr="002F0E60" w:rsidRDefault="002F0E60" w:rsidP="002F0E60">
      <w:pPr>
        <w:autoSpaceDE w:val="0"/>
        <w:autoSpaceDN w:val="0"/>
        <w:adjustRightInd w:val="0"/>
        <w:spacing w:after="0" w:line="240" w:lineRule="auto"/>
        <w:rPr>
          <w:rFonts w:ascii="Comic Sans MS" w:eastAsia="Calibri" w:hAnsi="Comic Sans MS" w:cs="Arial"/>
          <w:i/>
          <w:iCs/>
          <w:color w:val="000000"/>
        </w:rPr>
      </w:pPr>
    </w:p>
    <w:p w14:paraId="59BF0172" w14:textId="77777777" w:rsidR="009A468A" w:rsidRDefault="009A468A" w:rsidP="00AE441B">
      <w:pPr>
        <w:pStyle w:val="ListParagraph"/>
        <w:spacing w:before="120" w:after="120" w:line="320" w:lineRule="exact"/>
        <w:ind w:left="360"/>
        <w:jc w:val="both"/>
        <w:rPr>
          <w:rFonts w:ascii="Comic Sans MS" w:hAnsi="Comic Sans MS"/>
          <w:b/>
          <w:sz w:val="28"/>
        </w:rPr>
      </w:pPr>
    </w:p>
    <w:p w14:paraId="0FA7503A" w14:textId="77777777" w:rsidR="009A468A" w:rsidRDefault="009A468A" w:rsidP="00AE441B">
      <w:pPr>
        <w:pStyle w:val="ListParagraph"/>
        <w:spacing w:before="120" w:after="120" w:line="320" w:lineRule="exact"/>
        <w:ind w:left="360"/>
        <w:jc w:val="both"/>
        <w:rPr>
          <w:rFonts w:ascii="Comic Sans MS" w:hAnsi="Comic Sans MS"/>
          <w:b/>
          <w:sz w:val="28"/>
        </w:rPr>
      </w:pPr>
    </w:p>
    <w:p w14:paraId="20BD846F" w14:textId="77777777" w:rsidR="009A468A" w:rsidRPr="002F0E60" w:rsidRDefault="009A468A" w:rsidP="002F0E60">
      <w:pPr>
        <w:spacing w:before="120" w:after="120" w:line="320" w:lineRule="exact"/>
        <w:jc w:val="both"/>
        <w:rPr>
          <w:rFonts w:ascii="Comic Sans MS" w:hAnsi="Comic Sans MS"/>
          <w:b/>
          <w:sz w:val="28"/>
        </w:rPr>
      </w:pPr>
    </w:p>
    <w:p w14:paraId="218E551E" w14:textId="77777777" w:rsidR="009A468A" w:rsidRDefault="009A468A" w:rsidP="00AE441B">
      <w:pPr>
        <w:pStyle w:val="ListParagraph"/>
        <w:spacing w:before="120" w:after="120" w:line="320" w:lineRule="exact"/>
        <w:ind w:left="360"/>
        <w:jc w:val="both"/>
        <w:rPr>
          <w:rFonts w:ascii="Comic Sans MS" w:hAnsi="Comic Sans MS"/>
          <w:b/>
          <w:sz w:val="28"/>
        </w:rPr>
      </w:pPr>
    </w:p>
    <w:p w14:paraId="6C641B9D" w14:textId="77777777" w:rsidR="00AE441B" w:rsidRPr="00F01015" w:rsidRDefault="00AE441B" w:rsidP="00AE441B">
      <w:pPr>
        <w:pStyle w:val="ListParagraph"/>
        <w:spacing w:before="120" w:after="120" w:line="320" w:lineRule="exact"/>
        <w:ind w:left="360"/>
        <w:jc w:val="both"/>
        <w:rPr>
          <w:rFonts w:ascii="Comic Sans MS" w:hAnsi="Comic Sans MS"/>
          <w:b/>
          <w:sz w:val="28"/>
        </w:rPr>
      </w:pPr>
      <w:r w:rsidRPr="00F01015">
        <w:rPr>
          <w:rFonts w:ascii="Comic Sans MS" w:hAnsi="Comic Sans MS"/>
          <w:b/>
          <w:sz w:val="28"/>
        </w:rPr>
        <w:t>Contents:</w:t>
      </w:r>
    </w:p>
    <w:p w14:paraId="57844D52" w14:textId="77777777" w:rsidR="00AE441B" w:rsidRPr="00F01015" w:rsidRDefault="00AE441B" w:rsidP="00AE441B">
      <w:pPr>
        <w:spacing w:before="120" w:after="120" w:line="320" w:lineRule="exact"/>
        <w:ind w:left="360"/>
        <w:jc w:val="both"/>
        <w:rPr>
          <w:rStyle w:val="Hyperlink"/>
          <w:rFonts w:ascii="Comic Sans MS" w:hAnsi="Comic Sans MS" w:cstheme="minorHAnsi"/>
        </w:rPr>
      </w:pPr>
      <w:r w:rsidRPr="00F01015">
        <w:rPr>
          <w:rFonts w:ascii="Comic Sans MS" w:hAnsi="Comic Sans MS" w:cstheme="minorHAnsi"/>
        </w:rPr>
        <w:fldChar w:fldCharType="begin"/>
      </w:r>
      <w:r w:rsidRPr="00F01015">
        <w:rPr>
          <w:rFonts w:ascii="Comic Sans MS" w:hAnsi="Comic Sans MS" w:cstheme="minorHAnsi"/>
        </w:rPr>
        <w:instrText>HYPERLINK  \l "statement"</w:instrText>
      </w:r>
      <w:r w:rsidRPr="00F01015">
        <w:rPr>
          <w:rFonts w:ascii="Comic Sans MS" w:hAnsi="Comic Sans MS" w:cstheme="minorHAnsi"/>
        </w:rPr>
        <w:fldChar w:fldCharType="separate"/>
      </w:r>
      <w:r w:rsidRPr="00F01015">
        <w:rPr>
          <w:rStyle w:val="Hyperlink"/>
          <w:rFonts w:ascii="Comic Sans MS" w:hAnsi="Comic Sans MS" w:cstheme="minorHAnsi"/>
        </w:rPr>
        <w:t>Statement of intent</w:t>
      </w:r>
    </w:p>
    <w:p w14:paraId="0997233A" w14:textId="77777777" w:rsidR="00AE441B" w:rsidRPr="00F01015" w:rsidRDefault="00AE441B" w:rsidP="00AE441B">
      <w:pPr>
        <w:pStyle w:val="ListParagraph"/>
        <w:numPr>
          <w:ilvl w:val="0"/>
          <w:numId w:val="1"/>
        </w:numPr>
        <w:spacing w:before="120" w:after="120" w:line="320" w:lineRule="exact"/>
        <w:ind w:left="1134" w:hanging="425"/>
        <w:jc w:val="both"/>
        <w:rPr>
          <w:rStyle w:val="Hyperlink"/>
          <w:rFonts w:ascii="Comic Sans MS" w:hAnsi="Comic Sans MS"/>
        </w:rPr>
      </w:pPr>
      <w:r w:rsidRPr="00F01015">
        <w:rPr>
          <w:rFonts w:ascii="Comic Sans MS" w:hAnsi="Comic Sans MS" w:cstheme="minorHAnsi"/>
        </w:rPr>
        <w:fldChar w:fldCharType="end"/>
      </w:r>
      <w:hyperlink w:anchor="_Legal_framework" w:history="1">
        <w:r w:rsidRPr="00F01015">
          <w:rPr>
            <w:rStyle w:val="Hyperlink"/>
            <w:rFonts w:ascii="Comic Sans MS" w:hAnsi="Comic Sans MS"/>
          </w:rPr>
          <w:t>Legal framework</w:t>
        </w:r>
      </w:hyperlink>
    </w:p>
    <w:p w14:paraId="062F12C9" w14:textId="77777777" w:rsidR="00AE441B" w:rsidRPr="00F01015" w:rsidRDefault="0099058F" w:rsidP="00AE441B">
      <w:pPr>
        <w:pStyle w:val="ListParagraph"/>
        <w:numPr>
          <w:ilvl w:val="0"/>
          <w:numId w:val="1"/>
        </w:numPr>
        <w:spacing w:before="120" w:after="120" w:line="320" w:lineRule="exact"/>
        <w:ind w:left="1134" w:hanging="425"/>
        <w:jc w:val="both"/>
        <w:rPr>
          <w:rFonts w:ascii="Comic Sans MS" w:hAnsi="Comic Sans MS"/>
        </w:rPr>
      </w:pPr>
      <w:hyperlink w:anchor="_Key_roles_and" w:history="1">
        <w:r w:rsidR="00AE441B" w:rsidRPr="00F01015">
          <w:rPr>
            <w:rStyle w:val="Hyperlink"/>
            <w:rFonts w:ascii="Comic Sans MS" w:hAnsi="Comic Sans MS"/>
          </w:rPr>
          <w:t>Definitions</w:t>
        </w:r>
      </w:hyperlink>
    </w:p>
    <w:p w14:paraId="56F04AA9" w14:textId="77777777" w:rsidR="00AE441B" w:rsidRPr="00F01015" w:rsidRDefault="00AE441B" w:rsidP="00AE441B">
      <w:pPr>
        <w:pStyle w:val="ListParagraph"/>
        <w:numPr>
          <w:ilvl w:val="0"/>
          <w:numId w:val="1"/>
        </w:numPr>
        <w:spacing w:before="120" w:after="120" w:line="320" w:lineRule="exact"/>
        <w:ind w:left="1134" w:hanging="425"/>
        <w:jc w:val="both"/>
        <w:rPr>
          <w:rStyle w:val="Hyperlink"/>
          <w:rFonts w:ascii="Comic Sans MS" w:hAnsi="Comic Sans MS"/>
        </w:rPr>
      </w:pPr>
      <w:r w:rsidRPr="00F01015">
        <w:rPr>
          <w:rFonts w:ascii="Comic Sans MS" w:hAnsi="Comic Sans MS"/>
        </w:rPr>
        <w:fldChar w:fldCharType="begin"/>
      </w:r>
      <w:r w:rsidRPr="00F01015">
        <w:rPr>
          <w:rFonts w:ascii="Comic Sans MS" w:hAnsi="Comic Sans MS"/>
        </w:rPr>
        <w:instrText>HYPERLINK  \l "_Key_roles_and_1"</w:instrText>
      </w:r>
      <w:r w:rsidRPr="00F01015">
        <w:rPr>
          <w:rFonts w:ascii="Comic Sans MS" w:hAnsi="Comic Sans MS"/>
        </w:rPr>
        <w:fldChar w:fldCharType="separate"/>
      </w:r>
      <w:r w:rsidRPr="00F01015">
        <w:rPr>
          <w:rStyle w:val="Hyperlink"/>
          <w:rFonts w:ascii="Comic Sans MS" w:hAnsi="Comic Sans MS"/>
        </w:rPr>
        <w:t xml:space="preserve">Key roles and responsibilities </w:t>
      </w:r>
    </w:p>
    <w:p w14:paraId="5B6D2496" w14:textId="77777777" w:rsidR="00AE441B" w:rsidRPr="00F01015" w:rsidRDefault="00AE441B" w:rsidP="00AE441B">
      <w:pPr>
        <w:pStyle w:val="ListParagraph"/>
        <w:numPr>
          <w:ilvl w:val="0"/>
          <w:numId w:val="1"/>
        </w:numPr>
        <w:spacing w:before="120" w:after="120" w:line="320" w:lineRule="exact"/>
        <w:ind w:left="1134" w:hanging="425"/>
        <w:jc w:val="both"/>
        <w:rPr>
          <w:rStyle w:val="Hyperlink"/>
          <w:rFonts w:ascii="Comic Sans MS" w:hAnsi="Comic Sans MS"/>
        </w:rPr>
      </w:pPr>
      <w:r w:rsidRPr="00F01015">
        <w:rPr>
          <w:rFonts w:ascii="Comic Sans MS" w:hAnsi="Comic Sans MS"/>
        </w:rPr>
        <w:fldChar w:fldCharType="end"/>
      </w:r>
      <w:r w:rsidRPr="00F01015">
        <w:rPr>
          <w:rFonts w:ascii="Comic Sans MS" w:hAnsi="Comic Sans MS"/>
        </w:rPr>
        <w:fldChar w:fldCharType="begin"/>
      </w:r>
      <w:r w:rsidRPr="00F01015">
        <w:rPr>
          <w:rFonts w:ascii="Comic Sans MS" w:hAnsi="Comic Sans MS"/>
        </w:rPr>
        <w:instrText xml:space="preserve"> HYPERLINK  \l "_Section_3" </w:instrText>
      </w:r>
      <w:r w:rsidRPr="00F01015">
        <w:rPr>
          <w:rFonts w:ascii="Comic Sans MS" w:hAnsi="Comic Sans MS"/>
        </w:rPr>
        <w:fldChar w:fldCharType="separate"/>
      </w:r>
      <w:r w:rsidRPr="00F01015">
        <w:rPr>
          <w:rStyle w:val="Hyperlink"/>
          <w:rFonts w:ascii="Comic Sans MS" w:hAnsi="Comic Sans MS"/>
        </w:rPr>
        <w:t>Training of staff</w:t>
      </w:r>
    </w:p>
    <w:p w14:paraId="05217D9D" w14:textId="77777777" w:rsidR="00AE441B" w:rsidRPr="00F01015" w:rsidRDefault="00AE441B" w:rsidP="00AE441B">
      <w:pPr>
        <w:pStyle w:val="ListParagraph"/>
        <w:numPr>
          <w:ilvl w:val="0"/>
          <w:numId w:val="1"/>
        </w:numPr>
        <w:spacing w:before="120" w:after="120" w:line="320" w:lineRule="exact"/>
        <w:ind w:left="1134" w:hanging="425"/>
        <w:jc w:val="both"/>
        <w:rPr>
          <w:rStyle w:val="Hyperlink"/>
          <w:rFonts w:ascii="Comic Sans MS" w:hAnsi="Comic Sans MS"/>
          <w:color w:val="000000" w:themeColor="text1"/>
        </w:rPr>
      </w:pPr>
      <w:r w:rsidRPr="00F01015">
        <w:rPr>
          <w:rFonts w:ascii="Comic Sans MS" w:hAnsi="Comic Sans MS"/>
        </w:rPr>
        <w:fldChar w:fldCharType="end"/>
      </w:r>
      <w:hyperlink w:anchor="_Medication" w:history="1">
        <w:r w:rsidRPr="00F01015">
          <w:rPr>
            <w:rStyle w:val="Hyperlink"/>
            <w:rFonts w:ascii="Comic Sans MS" w:hAnsi="Comic Sans MS"/>
          </w:rPr>
          <w:t>Medication</w:t>
        </w:r>
      </w:hyperlink>
    </w:p>
    <w:p w14:paraId="70DCB1D2" w14:textId="77777777" w:rsidR="00AE441B" w:rsidRPr="00F01015" w:rsidRDefault="0099058F" w:rsidP="00AE441B">
      <w:pPr>
        <w:pStyle w:val="ListParagraph"/>
        <w:numPr>
          <w:ilvl w:val="0"/>
          <w:numId w:val="1"/>
        </w:numPr>
        <w:spacing w:before="120" w:after="120" w:line="320" w:lineRule="exact"/>
        <w:ind w:left="1134" w:hanging="425"/>
        <w:jc w:val="both"/>
        <w:rPr>
          <w:rStyle w:val="Hyperlink"/>
          <w:rFonts w:ascii="Comic Sans MS" w:hAnsi="Comic Sans MS"/>
        </w:rPr>
      </w:pPr>
      <w:hyperlink w:anchor="_Individual_healthcare_plans" w:history="1">
        <w:r w:rsidR="00AE441B" w:rsidRPr="00F01015">
          <w:rPr>
            <w:rStyle w:val="Hyperlink"/>
            <w:rFonts w:ascii="Comic Sans MS" w:hAnsi="Comic Sans MS"/>
          </w:rPr>
          <w:t>Individual healthcare plans</w:t>
        </w:r>
      </w:hyperlink>
    </w:p>
    <w:p w14:paraId="5D9EB18F" w14:textId="77777777" w:rsidR="00AE441B" w:rsidRPr="00F01015" w:rsidRDefault="0099058F" w:rsidP="00AE441B">
      <w:pPr>
        <w:pStyle w:val="ListParagraph"/>
        <w:numPr>
          <w:ilvl w:val="0"/>
          <w:numId w:val="1"/>
        </w:numPr>
        <w:spacing w:before="120" w:after="120" w:line="320" w:lineRule="exact"/>
        <w:ind w:left="1134" w:hanging="425"/>
        <w:jc w:val="both"/>
        <w:rPr>
          <w:rFonts w:ascii="Comic Sans MS" w:hAnsi="Comic Sans MS"/>
          <w:color w:val="000000" w:themeColor="text1"/>
        </w:rPr>
      </w:pPr>
      <w:hyperlink w:anchor="_Monitor_and_review_1" w:history="1">
        <w:r w:rsidR="00AE441B" w:rsidRPr="00F01015">
          <w:rPr>
            <w:rStyle w:val="Hyperlink"/>
            <w:rFonts w:ascii="Comic Sans MS" w:hAnsi="Comic Sans MS"/>
          </w:rPr>
          <w:t>Monitor and review</w:t>
        </w:r>
      </w:hyperlink>
    </w:p>
    <w:p w14:paraId="2C0EA6EC" w14:textId="77777777" w:rsidR="00AE441B" w:rsidRPr="00F01015" w:rsidRDefault="00AE441B" w:rsidP="00AE441B">
      <w:pPr>
        <w:spacing w:before="120" w:after="120" w:line="320" w:lineRule="exact"/>
        <w:ind w:left="360"/>
        <w:jc w:val="both"/>
        <w:rPr>
          <w:rFonts w:ascii="Comic Sans MS" w:hAnsi="Comic Sans MS"/>
        </w:rPr>
      </w:pPr>
      <w:r w:rsidRPr="00F01015">
        <w:rPr>
          <w:rFonts w:ascii="Comic Sans MS" w:hAnsi="Comic Sans MS"/>
        </w:rPr>
        <w:t xml:space="preserve">Appendices </w:t>
      </w:r>
    </w:p>
    <w:p w14:paraId="49267BC2" w14:textId="77777777" w:rsidR="00AE441B" w:rsidRPr="00F01015" w:rsidRDefault="0099058F" w:rsidP="00AE441B">
      <w:pPr>
        <w:pStyle w:val="ListParagraph"/>
        <w:numPr>
          <w:ilvl w:val="0"/>
          <w:numId w:val="2"/>
        </w:numPr>
        <w:spacing w:before="120" w:after="120" w:line="320" w:lineRule="exact"/>
        <w:ind w:hanging="414"/>
        <w:jc w:val="both"/>
        <w:rPr>
          <w:rStyle w:val="Hyperlink"/>
          <w:rFonts w:ascii="Comic Sans MS" w:hAnsi="Comic Sans MS"/>
        </w:rPr>
      </w:pPr>
      <w:hyperlink w:anchor="appendix1" w:history="1">
        <w:r w:rsidR="00AE441B" w:rsidRPr="00F01015">
          <w:rPr>
            <w:rStyle w:val="Hyperlink"/>
            <w:rFonts w:ascii="Comic Sans MS" w:hAnsi="Comic Sans MS"/>
          </w:rPr>
          <w:t>Parental Agreement Form</w:t>
        </w:r>
      </w:hyperlink>
      <w:r w:rsidR="00AE441B" w:rsidRPr="00F01015">
        <w:rPr>
          <w:rStyle w:val="Hyperlink"/>
          <w:rFonts w:ascii="Comic Sans MS" w:hAnsi="Comic Sans MS"/>
        </w:rPr>
        <w:t xml:space="preserve"> </w:t>
      </w:r>
    </w:p>
    <w:p w14:paraId="64669B04" w14:textId="77777777" w:rsidR="002F0E60" w:rsidRDefault="0099058F" w:rsidP="002F0E60">
      <w:pPr>
        <w:pStyle w:val="ListParagraph"/>
        <w:numPr>
          <w:ilvl w:val="0"/>
          <w:numId w:val="2"/>
        </w:numPr>
        <w:spacing w:before="120" w:after="120" w:line="320" w:lineRule="exact"/>
        <w:ind w:hanging="414"/>
        <w:jc w:val="both"/>
        <w:rPr>
          <w:rStyle w:val="Hyperlink"/>
          <w:rFonts w:ascii="Comic Sans MS" w:hAnsi="Comic Sans MS"/>
        </w:rPr>
      </w:pPr>
      <w:hyperlink w:anchor="appendix2" w:history="1">
        <w:r w:rsidR="00AE441B" w:rsidRPr="00F01015">
          <w:rPr>
            <w:rStyle w:val="Hyperlink"/>
            <w:rFonts w:ascii="Comic Sans MS" w:hAnsi="Comic Sans MS"/>
          </w:rPr>
          <w:t>Individual Healthcare Plan Template</w:t>
        </w:r>
      </w:hyperlink>
    </w:p>
    <w:p w14:paraId="4F55C49D" w14:textId="77777777" w:rsidR="002F0E60" w:rsidRPr="002F0E60" w:rsidRDefault="002F0E60" w:rsidP="002F0E60">
      <w:pPr>
        <w:pStyle w:val="ListParagraph"/>
        <w:spacing w:before="120" w:after="120" w:line="320" w:lineRule="exact"/>
        <w:ind w:left="1080"/>
        <w:jc w:val="both"/>
        <w:rPr>
          <w:rFonts w:ascii="Comic Sans MS" w:hAnsi="Comic Sans MS"/>
          <w:color w:val="0000FF"/>
          <w:u w:val="single"/>
        </w:rPr>
      </w:pPr>
    </w:p>
    <w:p w14:paraId="2864A4E9" w14:textId="77777777" w:rsidR="00DC6A68" w:rsidRPr="00F01015" w:rsidRDefault="00DC6A68" w:rsidP="00DC6A68">
      <w:pPr>
        <w:pStyle w:val="Heading2"/>
        <w:ind w:left="576" w:hanging="576"/>
        <w:jc w:val="both"/>
        <w:rPr>
          <w:rFonts w:ascii="Comic Sans MS" w:hAnsi="Comic Sans MS" w:cstheme="minorHAnsi"/>
          <w:b/>
          <w:sz w:val="28"/>
          <w:szCs w:val="22"/>
        </w:rPr>
      </w:pPr>
      <w:bookmarkStart w:id="0" w:name="statment"/>
      <w:bookmarkStart w:id="1" w:name="statement"/>
      <w:r w:rsidRPr="00F01015">
        <w:rPr>
          <w:rFonts w:ascii="Comic Sans MS" w:hAnsi="Comic Sans MS" w:cstheme="minorHAnsi"/>
          <w:b/>
          <w:sz w:val="28"/>
          <w:szCs w:val="22"/>
        </w:rPr>
        <w:t>Statement of intent</w:t>
      </w:r>
    </w:p>
    <w:bookmarkEnd w:id="0"/>
    <w:bookmarkEnd w:id="1"/>
    <w:p w14:paraId="38174B5F" w14:textId="77777777" w:rsidR="00DC6A68" w:rsidRPr="00F01015" w:rsidRDefault="00DC6A68" w:rsidP="00DC6A68">
      <w:pPr>
        <w:jc w:val="both"/>
        <w:rPr>
          <w:rFonts w:ascii="Comic Sans MS" w:hAnsi="Comic Sans MS"/>
          <w:sz w:val="2"/>
        </w:rPr>
      </w:pPr>
    </w:p>
    <w:p w14:paraId="70B35559" w14:textId="77777777" w:rsidR="00DC6A68" w:rsidRPr="00F01015" w:rsidRDefault="00F01015" w:rsidP="00DC6A68">
      <w:pPr>
        <w:spacing w:line="360" w:lineRule="auto"/>
        <w:jc w:val="both"/>
        <w:rPr>
          <w:rFonts w:ascii="Comic Sans MS" w:eastAsia="Arial" w:hAnsi="Comic Sans MS"/>
        </w:rPr>
      </w:pPr>
      <w:r>
        <w:rPr>
          <w:rFonts w:ascii="Comic Sans MS" w:hAnsi="Comic Sans MS"/>
          <w:color w:val="4472C4" w:themeColor="accent5"/>
        </w:rPr>
        <w:t>St Patrick’s</w:t>
      </w:r>
      <w:r w:rsidRPr="00F01015">
        <w:rPr>
          <w:rFonts w:ascii="Comic Sans MS" w:eastAsia="Arial" w:hAnsi="Comic Sans MS"/>
        </w:rPr>
        <w:t xml:space="preserve"> </w:t>
      </w:r>
      <w:r w:rsidR="00DC6A68" w:rsidRPr="00F01015">
        <w:rPr>
          <w:rFonts w:ascii="Comic Sans MS" w:eastAsia="Arial" w:hAnsi="Comic Sans MS"/>
        </w:rPr>
        <w:t>will ensure that pupils with medical conditions receive appropriate care and support at school, in order for them to have full access to education and remain healthy.</w:t>
      </w:r>
    </w:p>
    <w:p w14:paraId="2ADE2F5E" w14:textId="77777777" w:rsidR="00DC6A68" w:rsidRPr="00F01015" w:rsidRDefault="00DC6A68" w:rsidP="00DC6A68">
      <w:pPr>
        <w:spacing w:line="360" w:lineRule="auto"/>
        <w:jc w:val="both"/>
        <w:rPr>
          <w:rFonts w:ascii="Comic Sans MS" w:eastAsia="Arial" w:hAnsi="Comic Sans MS"/>
        </w:rPr>
      </w:pPr>
      <w:r w:rsidRPr="00F01015">
        <w:rPr>
          <w:rFonts w:ascii="Comic Sans MS" w:eastAsia="Arial" w:hAnsi="Comic Sans MS"/>
        </w:rPr>
        <w:t xml:space="preserve">This policy has been developed in line with the DfE’s guidance: ‘Supporting pupils at school with medical </w:t>
      </w:r>
      <w:proofErr w:type="gramStart"/>
      <w:r w:rsidRPr="00F01015">
        <w:rPr>
          <w:rFonts w:ascii="Comic Sans MS" w:eastAsia="Arial" w:hAnsi="Comic Sans MS"/>
        </w:rPr>
        <w:t>conditions’</w:t>
      </w:r>
      <w:proofErr w:type="gramEnd"/>
      <w:r w:rsidRPr="00F01015">
        <w:rPr>
          <w:rFonts w:ascii="Comic Sans MS" w:eastAsia="Arial" w:hAnsi="Comic Sans MS"/>
        </w:rPr>
        <w:t>.</w:t>
      </w:r>
    </w:p>
    <w:p w14:paraId="28CC02B1" w14:textId="77777777" w:rsidR="00DC6A68" w:rsidRPr="00F01015" w:rsidRDefault="00DC6A68" w:rsidP="00DC6A68">
      <w:pPr>
        <w:spacing w:line="360" w:lineRule="auto"/>
        <w:jc w:val="both"/>
        <w:rPr>
          <w:rFonts w:ascii="Comic Sans MS" w:hAnsi="Comic Sans MS"/>
        </w:rPr>
      </w:pPr>
      <w:r w:rsidRPr="00F01015">
        <w:rPr>
          <w:rFonts w:ascii="Comic Sans MS" w:eastAsia="Arial" w:hAnsi="Comic Sans MS"/>
        </w:rPr>
        <w:t xml:space="preserve">The school is committed to ensuring that parents/carers feel confident that we will provide effective support for their child’s medical condition, and make the pupil feel safe whilst at school. </w:t>
      </w:r>
    </w:p>
    <w:p w14:paraId="358FF61A" w14:textId="77777777" w:rsidR="00DC6A68" w:rsidRPr="00F01015" w:rsidRDefault="00DC6A68">
      <w:pPr>
        <w:rPr>
          <w:rFonts w:ascii="Comic Sans MS" w:hAnsi="Comic Sans MS"/>
        </w:rPr>
      </w:pPr>
    </w:p>
    <w:p w14:paraId="6EE106F4" w14:textId="77777777" w:rsidR="00DC6A68" w:rsidRPr="00F01015" w:rsidRDefault="00DC6A68" w:rsidP="00DC6A68">
      <w:pPr>
        <w:pStyle w:val="Heading1"/>
        <w:keepNext w:val="0"/>
        <w:keepLines w:val="0"/>
        <w:numPr>
          <w:ilvl w:val="0"/>
          <w:numId w:val="6"/>
        </w:numPr>
        <w:spacing w:before="0" w:after="200"/>
        <w:ind w:left="993" w:hanging="636"/>
        <w:contextualSpacing/>
        <w:jc w:val="both"/>
        <w:rPr>
          <w:rFonts w:ascii="Comic Sans MS" w:hAnsi="Comic Sans MS"/>
        </w:rPr>
      </w:pPr>
      <w:r w:rsidRPr="00F01015">
        <w:rPr>
          <w:rFonts w:ascii="Comic Sans MS" w:hAnsi="Comic Sans MS"/>
        </w:rPr>
        <w:t>Legal framework</w:t>
      </w:r>
    </w:p>
    <w:p w14:paraId="49D4B1BB" w14:textId="77777777" w:rsidR="00DC6A68" w:rsidRPr="00F01015" w:rsidRDefault="00DC6A68" w:rsidP="00DC6A68">
      <w:pPr>
        <w:pStyle w:val="TSB-Level1Numbers"/>
        <w:numPr>
          <w:ilvl w:val="1"/>
          <w:numId w:val="6"/>
        </w:numPr>
        <w:ind w:left="1480" w:hanging="482"/>
        <w:rPr>
          <w:rFonts w:ascii="Comic Sans MS" w:hAnsi="Comic Sans MS"/>
        </w:rPr>
      </w:pPr>
      <w:r w:rsidRPr="00F01015">
        <w:rPr>
          <w:rFonts w:ascii="Comic Sans MS" w:hAnsi="Comic Sans MS"/>
        </w:rPr>
        <w:t xml:space="preserve">This policy has due regard to statutory legislation and guidance including, but not limited to, the following: </w:t>
      </w:r>
    </w:p>
    <w:p w14:paraId="7FB32CC5" w14:textId="77777777" w:rsidR="00DC6A68" w:rsidRPr="00F01015" w:rsidRDefault="00DC6A68" w:rsidP="00DC6A68">
      <w:pPr>
        <w:pStyle w:val="TSB-PolicyBullets"/>
        <w:jc w:val="both"/>
        <w:rPr>
          <w:rFonts w:ascii="Comic Sans MS" w:hAnsi="Comic Sans MS"/>
        </w:rPr>
      </w:pPr>
      <w:r w:rsidRPr="00F01015">
        <w:rPr>
          <w:rFonts w:ascii="Comic Sans MS" w:hAnsi="Comic Sans MS"/>
        </w:rPr>
        <w:t>Children and Families Act 2014</w:t>
      </w:r>
    </w:p>
    <w:p w14:paraId="17C9799B" w14:textId="77777777" w:rsidR="00DC6A68" w:rsidRPr="00F01015" w:rsidRDefault="00DC6A68" w:rsidP="00DC6A68">
      <w:pPr>
        <w:pStyle w:val="TSB-PolicyBullets"/>
        <w:jc w:val="both"/>
        <w:rPr>
          <w:rFonts w:ascii="Comic Sans MS" w:hAnsi="Comic Sans MS"/>
        </w:rPr>
      </w:pPr>
      <w:r w:rsidRPr="00F01015">
        <w:rPr>
          <w:rFonts w:ascii="Comic Sans MS" w:hAnsi="Comic Sans MS"/>
        </w:rPr>
        <w:t>DfE ‘Supporting pupils at school with medical conditions’ 2015</w:t>
      </w:r>
    </w:p>
    <w:p w14:paraId="274AE27D" w14:textId="77777777" w:rsidR="00DC6A68" w:rsidRPr="00F01015" w:rsidRDefault="00DC6A68" w:rsidP="00DC6A68">
      <w:pPr>
        <w:pStyle w:val="Heading1"/>
        <w:keepNext w:val="0"/>
        <w:keepLines w:val="0"/>
        <w:numPr>
          <w:ilvl w:val="0"/>
          <w:numId w:val="6"/>
        </w:numPr>
        <w:spacing w:before="0" w:after="200"/>
        <w:ind w:left="993" w:hanging="636"/>
        <w:contextualSpacing/>
        <w:jc w:val="both"/>
        <w:rPr>
          <w:rFonts w:ascii="Comic Sans MS" w:hAnsi="Comic Sans MS"/>
        </w:rPr>
      </w:pPr>
      <w:bookmarkStart w:id="2" w:name="_Key_roles_and"/>
      <w:bookmarkEnd w:id="2"/>
      <w:r w:rsidRPr="00F01015">
        <w:rPr>
          <w:rFonts w:ascii="Comic Sans MS" w:hAnsi="Comic Sans MS"/>
        </w:rPr>
        <w:t>Definitions</w:t>
      </w:r>
    </w:p>
    <w:p w14:paraId="7EDF8B35" w14:textId="77777777" w:rsidR="00DC6A68" w:rsidRPr="00C65301" w:rsidRDefault="00F01015" w:rsidP="00DC6A68">
      <w:pPr>
        <w:pStyle w:val="TSB-Level1Numbers"/>
        <w:numPr>
          <w:ilvl w:val="1"/>
          <w:numId w:val="6"/>
        </w:numPr>
        <w:ind w:left="1480" w:hanging="482"/>
        <w:rPr>
          <w:rFonts w:ascii="Comic Sans MS" w:hAnsi="Comic Sans MS"/>
        </w:rPr>
      </w:pPr>
      <w:r w:rsidRPr="00C65301">
        <w:rPr>
          <w:rFonts w:ascii="Comic Sans MS" w:hAnsi="Comic Sans MS"/>
        </w:rPr>
        <w:t>St Patrick’s</w:t>
      </w:r>
      <w:r w:rsidR="00DC6A68" w:rsidRPr="00C65301">
        <w:rPr>
          <w:rFonts w:ascii="Comic Sans MS" w:hAnsi="Comic Sans MS"/>
        </w:rPr>
        <w:t xml:space="preserve"> defines “medication” as any </w:t>
      </w:r>
      <w:bookmarkStart w:id="3" w:name="_Training_of_staff"/>
      <w:bookmarkEnd w:id="3"/>
      <w:r w:rsidR="00DC6A68" w:rsidRPr="00C65301">
        <w:rPr>
          <w:rFonts w:ascii="Comic Sans MS" w:hAnsi="Comic Sans MS"/>
        </w:rPr>
        <w:t>prescribed or over the counter medicine.</w:t>
      </w:r>
    </w:p>
    <w:p w14:paraId="60EC5A20" w14:textId="77777777" w:rsidR="00DC6A68" w:rsidRPr="00C65301" w:rsidRDefault="00F01015" w:rsidP="00DC6A68">
      <w:pPr>
        <w:pStyle w:val="TSB-Level1Numbers"/>
        <w:numPr>
          <w:ilvl w:val="1"/>
          <w:numId w:val="6"/>
        </w:numPr>
        <w:ind w:left="1480" w:hanging="482"/>
        <w:rPr>
          <w:rFonts w:ascii="Comic Sans MS" w:hAnsi="Comic Sans MS"/>
        </w:rPr>
      </w:pPr>
      <w:r w:rsidRPr="00C65301">
        <w:rPr>
          <w:rFonts w:ascii="Comic Sans MS" w:hAnsi="Comic Sans MS"/>
        </w:rPr>
        <w:t xml:space="preserve">St Patrick’s </w:t>
      </w:r>
      <w:r w:rsidR="00DC6A68" w:rsidRPr="00C65301">
        <w:rPr>
          <w:rFonts w:ascii="Comic Sans MS" w:hAnsi="Comic Sans MS"/>
        </w:rPr>
        <w:t>defines “prescription medication” as any drug or device prescribed by a doctor.</w:t>
      </w:r>
    </w:p>
    <w:p w14:paraId="664A70CA" w14:textId="77777777" w:rsidR="00DC6A68" w:rsidRPr="00F01015" w:rsidRDefault="00F01015" w:rsidP="00DC6A68">
      <w:pPr>
        <w:pStyle w:val="TSB-Level1Numbers"/>
        <w:numPr>
          <w:ilvl w:val="1"/>
          <w:numId w:val="6"/>
        </w:numPr>
        <w:ind w:left="1480" w:hanging="482"/>
        <w:rPr>
          <w:rFonts w:ascii="Comic Sans MS" w:hAnsi="Comic Sans MS"/>
        </w:rPr>
      </w:pPr>
      <w:r w:rsidRPr="00C65301">
        <w:rPr>
          <w:rFonts w:ascii="Comic Sans MS" w:hAnsi="Comic Sans MS"/>
        </w:rPr>
        <w:t>St Patrick’s</w:t>
      </w:r>
      <w:r w:rsidRPr="00F01015">
        <w:rPr>
          <w:rFonts w:ascii="Comic Sans MS" w:hAnsi="Comic Sans MS"/>
        </w:rPr>
        <w:t xml:space="preserve"> </w:t>
      </w:r>
      <w:r w:rsidR="00DC6A68" w:rsidRPr="00F01015">
        <w:rPr>
          <w:rFonts w:ascii="Comic Sans MS" w:hAnsi="Comic Sans MS"/>
        </w:rPr>
        <w:t>defines a “staff member” as any member of staff employed at the school, including teachers.</w:t>
      </w:r>
    </w:p>
    <w:p w14:paraId="50D5D631" w14:textId="77777777" w:rsidR="00DC6A68" w:rsidRPr="00F01015" w:rsidRDefault="00DC6A68" w:rsidP="00DC6A68">
      <w:pPr>
        <w:pStyle w:val="TSB-Level1Numbers"/>
        <w:numPr>
          <w:ilvl w:val="1"/>
          <w:numId w:val="6"/>
        </w:numPr>
        <w:ind w:left="1480" w:hanging="482"/>
        <w:rPr>
          <w:rFonts w:ascii="Comic Sans MS" w:hAnsi="Comic Sans MS"/>
        </w:rPr>
      </w:pPr>
      <w:r w:rsidRPr="00F01015">
        <w:rPr>
          <w:rFonts w:ascii="Comic Sans MS" w:hAnsi="Comic Sans MS"/>
        </w:rPr>
        <w:t xml:space="preserve">For the purpose of this policy, “medication” will be used to describe all types of medicine. </w:t>
      </w:r>
    </w:p>
    <w:p w14:paraId="3686E35A" w14:textId="77777777" w:rsidR="00DC6A68" w:rsidRPr="00F01015" w:rsidRDefault="00DC6A68" w:rsidP="00DC6A68">
      <w:pPr>
        <w:pStyle w:val="Heading1"/>
        <w:keepNext w:val="0"/>
        <w:keepLines w:val="0"/>
        <w:numPr>
          <w:ilvl w:val="0"/>
          <w:numId w:val="6"/>
        </w:numPr>
        <w:spacing w:before="0" w:after="200"/>
        <w:ind w:left="993" w:hanging="636"/>
        <w:contextualSpacing/>
        <w:jc w:val="both"/>
        <w:rPr>
          <w:rFonts w:ascii="Comic Sans MS" w:hAnsi="Comic Sans MS"/>
        </w:rPr>
      </w:pPr>
      <w:bookmarkStart w:id="4" w:name="_Key_roles_and_1"/>
      <w:bookmarkEnd w:id="4"/>
      <w:r w:rsidRPr="00F01015">
        <w:rPr>
          <w:rFonts w:ascii="Comic Sans MS" w:hAnsi="Comic Sans MS"/>
        </w:rPr>
        <w:t>Key roles and responsibilities</w:t>
      </w:r>
    </w:p>
    <w:p w14:paraId="6FCCCD75" w14:textId="77777777" w:rsidR="00DC6A68" w:rsidRPr="00C65301" w:rsidRDefault="00DC6A68" w:rsidP="00DC6A68">
      <w:pPr>
        <w:pStyle w:val="TSB-Level1Numbers"/>
        <w:numPr>
          <w:ilvl w:val="1"/>
          <w:numId w:val="6"/>
        </w:numPr>
        <w:ind w:left="1480" w:hanging="482"/>
        <w:rPr>
          <w:rFonts w:ascii="Comic Sans MS" w:hAnsi="Comic Sans MS"/>
        </w:rPr>
      </w:pPr>
      <w:r w:rsidRPr="00F01015">
        <w:rPr>
          <w:rFonts w:ascii="Comic Sans MS" w:hAnsi="Comic Sans MS"/>
        </w:rPr>
        <w:t xml:space="preserve">The </w:t>
      </w:r>
      <w:r w:rsidRPr="00C65301">
        <w:rPr>
          <w:rFonts w:ascii="Comic Sans MS" w:hAnsi="Comic Sans MS"/>
        </w:rPr>
        <w:t xml:space="preserve">governing body has overall responsibility for the implementation of the Administering Medication Policy and procedures of </w:t>
      </w:r>
      <w:r w:rsidR="00F01015" w:rsidRPr="00C65301">
        <w:rPr>
          <w:rFonts w:ascii="Comic Sans MS" w:hAnsi="Comic Sans MS"/>
        </w:rPr>
        <w:t>St Patrick’s</w:t>
      </w:r>
      <w:r w:rsidRPr="00C65301">
        <w:rPr>
          <w:rFonts w:ascii="Comic Sans MS" w:hAnsi="Comic Sans MS"/>
        </w:rPr>
        <w:t>.</w:t>
      </w:r>
    </w:p>
    <w:p w14:paraId="1EF2F293" w14:textId="77777777" w:rsidR="00DC6A68" w:rsidRPr="00C65301" w:rsidRDefault="00DC6A68" w:rsidP="00DC6A68">
      <w:pPr>
        <w:pStyle w:val="TSB-Level1Numbers"/>
        <w:numPr>
          <w:ilvl w:val="1"/>
          <w:numId w:val="6"/>
        </w:numPr>
        <w:ind w:left="1480" w:hanging="482"/>
        <w:rPr>
          <w:rFonts w:ascii="Comic Sans MS" w:hAnsi="Comic Sans MS"/>
        </w:rPr>
      </w:pPr>
      <w:r w:rsidRPr="00C65301">
        <w:rPr>
          <w:rFonts w:ascii="Comic Sans MS" w:hAnsi="Comic Sans MS"/>
        </w:rPr>
        <w:t>The governing body has overall responsibility of ensuring that the Administering Medication Policy, as written, does not discriminate on any grounds, including but not limited to: ethnicity/national origin, culture, religion, gender, disability or sexual orientation.</w:t>
      </w:r>
    </w:p>
    <w:p w14:paraId="6950A89F" w14:textId="77777777" w:rsidR="00DC6A68" w:rsidRPr="00C65301" w:rsidRDefault="00DC6A68" w:rsidP="00DC6A68">
      <w:pPr>
        <w:pStyle w:val="TSB-Level1Numbers"/>
        <w:numPr>
          <w:ilvl w:val="1"/>
          <w:numId w:val="6"/>
        </w:numPr>
        <w:ind w:left="1480" w:hanging="482"/>
        <w:rPr>
          <w:rFonts w:ascii="Comic Sans MS" w:hAnsi="Comic Sans MS"/>
        </w:rPr>
      </w:pPr>
      <w:r w:rsidRPr="00C65301">
        <w:rPr>
          <w:rFonts w:ascii="Comic Sans MS" w:hAnsi="Comic Sans MS"/>
        </w:rPr>
        <w:t xml:space="preserve">The governing body is responsible for handling complaints regarding this policy, as outlined in the school’s Complaints Policy. </w:t>
      </w:r>
    </w:p>
    <w:p w14:paraId="5661D6F1" w14:textId="77777777" w:rsidR="00DC6A68" w:rsidRPr="00C65301" w:rsidRDefault="00DC6A68" w:rsidP="00DC6A68">
      <w:pPr>
        <w:pStyle w:val="TSB-Level1Numbers"/>
        <w:numPr>
          <w:ilvl w:val="1"/>
          <w:numId w:val="6"/>
        </w:numPr>
        <w:ind w:left="1480" w:hanging="482"/>
        <w:rPr>
          <w:rFonts w:ascii="Comic Sans MS" w:hAnsi="Comic Sans MS"/>
        </w:rPr>
      </w:pPr>
      <w:r w:rsidRPr="00C65301">
        <w:rPr>
          <w:rFonts w:ascii="Comic Sans MS" w:hAnsi="Comic Sans MS"/>
        </w:rPr>
        <w:t>The governing body is responsible for ensuring the correct level of insurance is in place for the administration of medication.</w:t>
      </w:r>
    </w:p>
    <w:p w14:paraId="027FCD12" w14:textId="77777777" w:rsidR="00DC6A68" w:rsidRPr="00C65301" w:rsidRDefault="00DC6A68" w:rsidP="00DC6A68">
      <w:pPr>
        <w:pStyle w:val="TSB-Level1Numbers"/>
        <w:numPr>
          <w:ilvl w:val="1"/>
          <w:numId w:val="6"/>
        </w:numPr>
        <w:ind w:left="1480" w:hanging="482"/>
        <w:rPr>
          <w:rFonts w:ascii="Comic Sans MS" w:hAnsi="Comic Sans MS"/>
        </w:rPr>
      </w:pPr>
      <w:r w:rsidRPr="00C65301">
        <w:rPr>
          <w:rFonts w:ascii="Comic Sans MS" w:hAnsi="Comic Sans MS"/>
        </w:rPr>
        <w:t xml:space="preserve">The governing body is responsible for ensuring that members of staff who provide support to pupils with medical conditions are suitably trained and have access to information needed. </w:t>
      </w:r>
    </w:p>
    <w:p w14:paraId="7BEAE621" w14:textId="77777777" w:rsidR="00DC6A68" w:rsidRPr="00C65301" w:rsidRDefault="00DC6A68" w:rsidP="00DC6A68">
      <w:pPr>
        <w:pStyle w:val="TSB-Level1Numbers"/>
        <w:numPr>
          <w:ilvl w:val="1"/>
          <w:numId w:val="6"/>
        </w:numPr>
        <w:ind w:left="1480" w:hanging="482"/>
        <w:rPr>
          <w:rFonts w:ascii="Comic Sans MS" w:hAnsi="Comic Sans MS"/>
        </w:rPr>
      </w:pPr>
      <w:r w:rsidRPr="00C65301">
        <w:rPr>
          <w:rFonts w:ascii="Comic Sans MS" w:hAnsi="Comic Sans MS"/>
        </w:rPr>
        <w:lastRenderedPageBreak/>
        <w:t xml:space="preserve">The governing body is responsible for ensuring that relevant health and social care professionals are consulted in order to guarantee that the needs of pupils with medical conditions are properly supported. </w:t>
      </w:r>
    </w:p>
    <w:p w14:paraId="7D8B81D7" w14:textId="77777777" w:rsidR="00DC6A68" w:rsidRPr="00F01015" w:rsidRDefault="00DC6A68" w:rsidP="00DC6A68">
      <w:pPr>
        <w:rPr>
          <w:rFonts w:ascii="Comic Sans MS" w:hAnsi="Comic Sans MS"/>
        </w:rPr>
      </w:pPr>
      <w:r w:rsidRPr="00C65301">
        <w:rPr>
          <w:rFonts w:ascii="Comic Sans MS" w:hAnsi="Comic Sans MS"/>
        </w:rPr>
        <w:t>The governing body will manage any complaints or concerns regarding the support provided or administration of medicine using the school’s Complaints Procedure Policy.</w:t>
      </w:r>
    </w:p>
    <w:p w14:paraId="6C00FDA1" w14:textId="77777777" w:rsidR="00DC6A68" w:rsidRPr="00F01015" w:rsidRDefault="00DC6A68" w:rsidP="00DC6A68">
      <w:pPr>
        <w:rPr>
          <w:rFonts w:ascii="Comic Sans MS" w:hAnsi="Comic Sans MS"/>
        </w:rPr>
      </w:pPr>
    </w:p>
    <w:p w14:paraId="7D0EF24F" w14:textId="77777777" w:rsidR="00614BB3" w:rsidRPr="00C65301" w:rsidRDefault="00614BB3" w:rsidP="00614BB3">
      <w:pPr>
        <w:numPr>
          <w:ilvl w:val="1"/>
          <w:numId w:val="7"/>
        </w:numPr>
        <w:rPr>
          <w:rFonts w:ascii="Comic Sans MS" w:hAnsi="Comic Sans MS"/>
        </w:rPr>
      </w:pPr>
      <w:r w:rsidRPr="00C65301">
        <w:rPr>
          <w:rFonts w:ascii="Comic Sans MS" w:hAnsi="Comic Sans MS"/>
        </w:rPr>
        <w:t xml:space="preserve">The headteacher is responsible for the day-to-day implementation and management of the Administering Medication Policy and relevant procedures of </w:t>
      </w:r>
      <w:r w:rsidR="00F01015" w:rsidRPr="00C65301">
        <w:rPr>
          <w:rFonts w:ascii="Comic Sans MS" w:hAnsi="Comic Sans MS"/>
        </w:rPr>
        <w:t>St Patrick’s</w:t>
      </w:r>
      <w:r w:rsidRPr="00C65301">
        <w:rPr>
          <w:rFonts w:ascii="Comic Sans MS" w:hAnsi="Comic Sans MS"/>
        </w:rPr>
        <w:t>.</w:t>
      </w:r>
    </w:p>
    <w:p w14:paraId="4172C566" w14:textId="77777777" w:rsidR="00614BB3" w:rsidRPr="00C65301" w:rsidRDefault="00614BB3" w:rsidP="00614BB3">
      <w:pPr>
        <w:pStyle w:val="TSB-Level1Numbers"/>
        <w:numPr>
          <w:ilvl w:val="1"/>
          <w:numId w:val="6"/>
        </w:numPr>
        <w:ind w:left="1480" w:hanging="482"/>
        <w:rPr>
          <w:rFonts w:ascii="Comic Sans MS" w:hAnsi="Comic Sans MS"/>
        </w:rPr>
      </w:pPr>
      <w:r w:rsidRPr="00C65301">
        <w:rPr>
          <w:rFonts w:ascii="Comic Sans MS" w:hAnsi="Comic Sans MS"/>
        </w:rPr>
        <w:t xml:space="preserve">The headteacher is responsible for ensuring that appropriate training is undertaken by staff members administering medication. </w:t>
      </w:r>
    </w:p>
    <w:p w14:paraId="6B0BA7E7" w14:textId="77777777" w:rsidR="00614BB3" w:rsidRPr="00C65301" w:rsidRDefault="00614BB3" w:rsidP="00614BB3">
      <w:pPr>
        <w:pStyle w:val="TSB-Level1Numbers"/>
        <w:numPr>
          <w:ilvl w:val="1"/>
          <w:numId w:val="6"/>
        </w:numPr>
        <w:ind w:left="1480" w:hanging="629"/>
        <w:rPr>
          <w:rFonts w:ascii="Comic Sans MS" w:hAnsi="Comic Sans MS"/>
        </w:rPr>
      </w:pPr>
      <w:r w:rsidRPr="00C65301">
        <w:rPr>
          <w:rFonts w:ascii="Comic Sans MS" w:hAnsi="Comic Sans MS"/>
        </w:rPr>
        <w:t xml:space="preserve">The headteacher is responsible for ensuring that staff members understand the local emergency services’ cover arrangements and that the correct information is provided for the navigation system. </w:t>
      </w:r>
    </w:p>
    <w:p w14:paraId="39353E8E" w14:textId="77777777" w:rsidR="00614BB3" w:rsidRPr="00F01015" w:rsidRDefault="00F01015" w:rsidP="00614BB3">
      <w:pPr>
        <w:pStyle w:val="TSB-Level1Numbers"/>
        <w:numPr>
          <w:ilvl w:val="1"/>
          <w:numId w:val="6"/>
        </w:numPr>
        <w:ind w:left="1480" w:hanging="629"/>
        <w:rPr>
          <w:rFonts w:ascii="Comic Sans MS" w:hAnsi="Comic Sans MS"/>
        </w:rPr>
      </w:pPr>
      <w:r w:rsidRPr="00C65301">
        <w:rPr>
          <w:rFonts w:ascii="Comic Sans MS" w:hAnsi="Comic Sans MS"/>
        </w:rPr>
        <w:t>Lead First Aiders are</w:t>
      </w:r>
      <w:r w:rsidR="00614BB3" w:rsidRPr="00C65301">
        <w:rPr>
          <w:rFonts w:ascii="Comic Sans MS" w:hAnsi="Comic Sans MS"/>
        </w:rPr>
        <w:t xml:space="preserve"> the</w:t>
      </w:r>
      <w:r w:rsidR="00614BB3" w:rsidRPr="00F01015">
        <w:rPr>
          <w:rFonts w:ascii="Comic Sans MS" w:hAnsi="Comic Sans MS"/>
        </w:rPr>
        <w:t xml:space="preserve"> designated member</w:t>
      </w:r>
      <w:r>
        <w:rPr>
          <w:rFonts w:ascii="Comic Sans MS" w:hAnsi="Comic Sans MS"/>
        </w:rPr>
        <w:t>s of staff who are</w:t>
      </w:r>
      <w:r w:rsidR="00614BB3" w:rsidRPr="00F01015">
        <w:rPr>
          <w:rFonts w:ascii="Comic Sans MS" w:hAnsi="Comic Sans MS"/>
        </w:rPr>
        <w:t xml:space="preserve"> responsible for overseeing insulin injections for diabetic pupils.</w:t>
      </w:r>
    </w:p>
    <w:p w14:paraId="4AADAE51" w14:textId="77777777" w:rsidR="00614BB3" w:rsidRPr="00F01015" w:rsidRDefault="00614BB3" w:rsidP="00614BB3">
      <w:pPr>
        <w:pStyle w:val="TSB-Level1Numbers"/>
        <w:numPr>
          <w:ilvl w:val="1"/>
          <w:numId w:val="6"/>
        </w:numPr>
        <w:ind w:left="1480" w:hanging="629"/>
        <w:rPr>
          <w:rFonts w:ascii="Comic Sans MS" w:hAnsi="Comic Sans MS"/>
        </w:rPr>
      </w:pPr>
      <w:r w:rsidRPr="00F01015">
        <w:rPr>
          <w:rFonts w:ascii="Comic Sans MS" w:hAnsi="Comic Sans MS"/>
        </w:rPr>
        <w:t>Staff, including teachers, support staff and volunteers, are responsible for following the policy and for ensuring pupils do so also.</w:t>
      </w:r>
    </w:p>
    <w:p w14:paraId="04054660" w14:textId="77777777" w:rsidR="00614BB3" w:rsidRPr="00F01015" w:rsidRDefault="00614BB3" w:rsidP="00614BB3">
      <w:pPr>
        <w:pStyle w:val="TSB-Level1Numbers"/>
        <w:numPr>
          <w:ilvl w:val="1"/>
          <w:numId w:val="6"/>
        </w:numPr>
        <w:ind w:left="1480" w:hanging="629"/>
        <w:rPr>
          <w:rFonts w:ascii="Comic Sans MS" w:hAnsi="Comic Sans MS"/>
        </w:rPr>
      </w:pPr>
      <w:r w:rsidRPr="00F01015">
        <w:rPr>
          <w:rFonts w:ascii="Comic Sans MS" w:hAnsi="Comic Sans MS"/>
        </w:rPr>
        <w:t>Staff, including teachers, support staff and volunteers, are responsible for implementing the agreed policy fairly and consistently.</w:t>
      </w:r>
    </w:p>
    <w:p w14:paraId="59698865" w14:textId="77777777" w:rsidR="00614BB3" w:rsidRPr="00C65301" w:rsidRDefault="00614BB3" w:rsidP="00614BB3">
      <w:pPr>
        <w:pStyle w:val="TSB-Level1Numbers"/>
        <w:numPr>
          <w:ilvl w:val="1"/>
          <w:numId w:val="6"/>
        </w:numPr>
        <w:ind w:left="1480" w:hanging="629"/>
        <w:rPr>
          <w:rFonts w:ascii="Comic Sans MS" w:hAnsi="Comic Sans MS"/>
        </w:rPr>
      </w:pPr>
      <w:r w:rsidRPr="00F01015">
        <w:rPr>
          <w:rFonts w:ascii="Comic Sans MS" w:hAnsi="Comic Sans MS"/>
        </w:rPr>
        <w:t xml:space="preserve">If a pupil is sent to hospital, at least </w:t>
      </w:r>
      <w:r w:rsidRPr="00C65301">
        <w:rPr>
          <w:rFonts w:ascii="Comic Sans MS" w:hAnsi="Comic Sans MS"/>
        </w:rPr>
        <w:t>one</w:t>
      </w:r>
      <w:r w:rsidRPr="00C65301">
        <w:rPr>
          <w:rFonts w:ascii="Comic Sans MS" w:hAnsi="Comic Sans MS"/>
          <w:color w:val="FFC000"/>
        </w:rPr>
        <w:t xml:space="preserve"> </w:t>
      </w:r>
      <w:r w:rsidRPr="00C65301">
        <w:rPr>
          <w:rFonts w:ascii="Comic Sans MS" w:hAnsi="Comic Sans MS"/>
        </w:rPr>
        <w:t xml:space="preserve">member of staff will accompany the pupil until their parent/carer has arrived. </w:t>
      </w:r>
    </w:p>
    <w:p w14:paraId="40A27B62" w14:textId="77777777" w:rsidR="00614BB3" w:rsidRPr="00C65301" w:rsidRDefault="00614BB3" w:rsidP="00614BB3">
      <w:pPr>
        <w:pStyle w:val="TSB-Level1Numbers"/>
        <w:numPr>
          <w:ilvl w:val="1"/>
          <w:numId w:val="6"/>
        </w:numPr>
        <w:ind w:left="1480" w:hanging="629"/>
        <w:rPr>
          <w:rFonts w:ascii="Comic Sans MS" w:hAnsi="Comic Sans MS"/>
        </w:rPr>
      </w:pPr>
      <w:r w:rsidRPr="00C65301">
        <w:rPr>
          <w:rFonts w:ascii="Comic Sans MS" w:hAnsi="Comic Sans MS"/>
        </w:rPr>
        <w:t>Parents/carers are expected to keep the school informed about any changes to their child/children’s health.</w:t>
      </w:r>
    </w:p>
    <w:p w14:paraId="34643FA2" w14:textId="77777777" w:rsidR="00614BB3" w:rsidRPr="00C65301" w:rsidRDefault="00614BB3" w:rsidP="00614BB3">
      <w:pPr>
        <w:pStyle w:val="TSB-Level1Numbers"/>
        <w:numPr>
          <w:ilvl w:val="1"/>
          <w:numId w:val="6"/>
        </w:numPr>
        <w:ind w:left="1480" w:hanging="629"/>
        <w:rPr>
          <w:rFonts w:ascii="Comic Sans MS" w:hAnsi="Comic Sans MS"/>
        </w:rPr>
      </w:pPr>
      <w:r w:rsidRPr="00C65301">
        <w:rPr>
          <w:rFonts w:ascii="Comic Sans MS" w:hAnsi="Comic Sans MS"/>
        </w:rPr>
        <w:t>Parents/carers are expected to complete a medication administration form (appendix A) prior to bringing medication into school.</w:t>
      </w:r>
    </w:p>
    <w:p w14:paraId="04EA0C50" w14:textId="77777777" w:rsidR="00614BB3" w:rsidRPr="00C65301" w:rsidRDefault="00614BB3" w:rsidP="00614BB3">
      <w:pPr>
        <w:pStyle w:val="TSB-Level1Numbers"/>
        <w:numPr>
          <w:ilvl w:val="1"/>
          <w:numId w:val="6"/>
        </w:numPr>
        <w:ind w:left="1480" w:hanging="629"/>
        <w:rPr>
          <w:rFonts w:ascii="Comic Sans MS" w:hAnsi="Comic Sans MS"/>
        </w:rPr>
      </w:pPr>
      <w:r w:rsidRPr="00C65301">
        <w:rPr>
          <w:rFonts w:ascii="Comic Sans MS" w:hAnsi="Comic Sans MS"/>
        </w:rPr>
        <w:t>Parents/carers are expected to discuss medications with their child/children prior to requesting that a staff member administers the medication.</w:t>
      </w:r>
    </w:p>
    <w:p w14:paraId="21E7001A" w14:textId="77777777" w:rsidR="00614BB3" w:rsidRPr="00C65301" w:rsidRDefault="00614BB3" w:rsidP="00614BB3">
      <w:pPr>
        <w:pStyle w:val="TSB-Level1Numbers"/>
        <w:numPr>
          <w:ilvl w:val="1"/>
          <w:numId w:val="6"/>
        </w:numPr>
        <w:ind w:left="1480" w:hanging="629"/>
        <w:rPr>
          <w:rFonts w:ascii="Comic Sans MS" w:hAnsi="Comic Sans MS"/>
        </w:rPr>
      </w:pPr>
      <w:r w:rsidRPr="00C65301">
        <w:rPr>
          <w:rFonts w:ascii="Comic Sans MS" w:hAnsi="Comic Sans MS"/>
        </w:rPr>
        <w:t xml:space="preserve">The headteacher and </w:t>
      </w:r>
      <w:r w:rsidR="00F01015" w:rsidRPr="00C65301">
        <w:rPr>
          <w:rFonts w:ascii="Comic Sans MS" w:hAnsi="Comic Sans MS"/>
        </w:rPr>
        <w:t>H&amp;S manager</w:t>
      </w:r>
      <w:r w:rsidRPr="00C65301">
        <w:rPr>
          <w:rFonts w:ascii="Comic Sans MS" w:hAnsi="Comic Sans MS"/>
        </w:rPr>
        <w:t xml:space="preserve"> are responsible for ensuring that all necessary risk assessments are carried out regarding the administration of medication, including for school trips and external activities.</w:t>
      </w:r>
    </w:p>
    <w:p w14:paraId="35FBB146" w14:textId="77777777" w:rsidR="00614BB3" w:rsidRPr="00F01015" w:rsidRDefault="00614BB3" w:rsidP="00614BB3">
      <w:pPr>
        <w:pStyle w:val="TSB-Level1Numbers"/>
        <w:numPr>
          <w:ilvl w:val="1"/>
          <w:numId w:val="6"/>
        </w:numPr>
        <w:ind w:left="1480" w:hanging="629"/>
        <w:rPr>
          <w:rFonts w:ascii="Comic Sans MS" w:hAnsi="Comic Sans MS"/>
        </w:rPr>
      </w:pPr>
      <w:r w:rsidRPr="00C65301">
        <w:rPr>
          <w:rFonts w:ascii="Comic Sans MS" w:hAnsi="Comic Sans MS"/>
        </w:rPr>
        <w:lastRenderedPageBreak/>
        <w:t>In the case of staff absence, the headteacher</w:t>
      </w:r>
      <w:r w:rsidRPr="00C65301">
        <w:rPr>
          <w:rFonts w:ascii="Comic Sans MS" w:hAnsi="Comic Sans MS"/>
          <w:color w:val="FFC000"/>
        </w:rPr>
        <w:t xml:space="preserve"> </w:t>
      </w:r>
      <w:r w:rsidRPr="00C65301">
        <w:rPr>
          <w:rFonts w:ascii="Comic Sans MS" w:hAnsi="Comic Sans MS"/>
        </w:rPr>
        <w:t>is responsible for organising another appropriately trained individual to take over the</w:t>
      </w:r>
      <w:r w:rsidRPr="00F01015">
        <w:rPr>
          <w:rFonts w:ascii="Comic Sans MS" w:hAnsi="Comic Sans MS"/>
        </w:rPr>
        <w:t xml:space="preserve"> role of administering medication. </w:t>
      </w:r>
    </w:p>
    <w:p w14:paraId="13CC9D61" w14:textId="77777777" w:rsidR="00614BB3" w:rsidRPr="00F01015" w:rsidRDefault="00614BB3" w:rsidP="00614BB3">
      <w:pPr>
        <w:pStyle w:val="TSB-Level1Numbers"/>
        <w:numPr>
          <w:ilvl w:val="1"/>
          <w:numId w:val="6"/>
        </w:numPr>
        <w:ind w:left="1480" w:hanging="629"/>
        <w:rPr>
          <w:rFonts w:ascii="Comic Sans MS" w:hAnsi="Comic Sans MS"/>
        </w:rPr>
      </w:pPr>
      <w:r w:rsidRPr="00F01015">
        <w:rPr>
          <w:rFonts w:ascii="Comic Sans MS" w:hAnsi="Comic Sans MS"/>
        </w:rPr>
        <w:t>It is both staff members’ and pupils’ responsibility to understand what action to take in general terms during a possible medical emergency, such as raising the alarm with the school nurse or other members of staff.</w:t>
      </w:r>
    </w:p>
    <w:p w14:paraId="2BBE48A3" w14:textId="77777777" w:rsidR="00614BB3" w:rsidRPr="00F01015" w:rsidRDefault="00614BB3" w:rsidP="00614BB3">
      <w:pPr>
        <w:pStyle w:val="Heading1"/>
        <w:keepNext w:val="0"/>
        <w:keepLines w:val="0"/>
        <w:numPr>
          <w:ilvl w:val="0"/>
          <w:numId w:val="6"/>
        </w:numPr>
        <w:spacing w:before="0" w:after="200"/>
        <w:ind w:left="993" w:hanging="636"/>
        <w:contextualSpacing/>
        <w:jc w:val="both"/>
        <w:rPr>
          <w:rFonts w:ascii="Comic Sans MS" w:hAnsi="Comic Sans MS"/>
        </w:rPr>
      </w:pPr>
      <w:bookmarkStart w:id="5" w:name="_Noise_disturbance"/>
      <w:bookmarkStart w:id="6" w:name="_Section_2"/>
      <w:bookmarkStart w:id="7" w:name="_Definitions"/>
      <w:bookmarkStart w:id="8" w:name="_Section_3"/>
      <w:bookmarkEnd w:id="5"/>
      <w:bookmarkEnd w:id="6"/>
      <w:bookmarkEnd w:id="7"/>
      <w:bookmarkEnd w:id="8"/>
      <w:r w:rsidRPr="00F01015">
        <w:rPr>
          <w:rFonts w:ascii="Comic Sans MS" w:hAnsi="Comic Sans MS"/>
        </w:rPr>
        <w:t>Training of staff</w:t>
      </w:r>
    </w:p>
    <w:p w14:paraId="3DF56A1C" w14:textId="77777777" w:rsidR="00614BB3" w:rsidRPr="00F01015" w:rsidRDefault="00614BB3" w:rsidP="00614BB3">
      <w:pPr>
        <w:pStyle w:val="TSB-Level1Numbers"/>
        <w:numPr>
          <w:ilvl w:val="1"/>
          <w:numId w:val="6"/>
        </w:numPr>
        <w:ind w:left="1480" w:hanging="482"/>
        <w:rPr>
          <w:rFonts w:ascii="Comic Sans MS" w:hAnsi="Comic Sans MS"/>
        </w:rPr>
      </w:pPr>
      <w:r w:rsidRPr="00F01015">
        <w:rPr>
          <w:rFonts w:ascii="Comic Sans MS" w:hAnsi="Comic Sans MS"/>
        </w:rPr>
        <w:t>Teachers and support staff will receive training on the Administering Medication Policy as part of their new starter induction.</w:t>
      </w:r>
    </w:p>
    <w:p w14:paraId="0AF4864C" w14:textId="77777777" w:rsidR="00614BB3" w:rsidRPr="00F01015" w:rsidRDefault="00614BB3" w:rsidP="00614BB3">
      <w:pPr>
        <w:pStyle w:val="TSB-Level1Numbers"/>
        <w:numPr>
          <w:ilvl w:val="1"/>
          <w:numId w:val="6"/>
        </w:numPr>
        <w:ind w:left="1480" w:hanging="482"/>
        <w:rPr>
          <w:rFonts w:ascii="Comic Sans MS" w:hAnsi="Comic Sans MS"/>
        </w:rPr>
      </w:pPr>
      <w:r w:rsidRPr="00F01015">
        <w:rPr>
          <w:rFonts w:ascii="Comic Sans MS" w:hAnsi="Comic Sans MS"/>
        </w:rPr>
        <w:t>Teachers and support staff will receive regular and ongoing training as part of their development.</w:t>
      </w:r>
    </w:p>
    <w:p w14:paraId="61D0C815" w14:textId="77777777" w:rsidR="00614BB3" w:rsidRPr="00C65301" w:rsidRDefault="00614BB3" w:rsidP="00614BB3">
      <w:pPr>
        <w:pStyle w:val="TSB-Level1Numbers"/>
        <w:numPr>
          <w:ilvl w:val="1"/>
          <w:numId w:val="6"/>
        </w:numPr>
        <w:ind w:left="1480" w:hanging="482"/>
        <w:rPr>
          <w:rFonts w:ascii="Comic Sans MS" w:hAnsi="Comic Sans MS"/>
        </w:rPr>
      </w:pPr>
      <w:r w:rsidRPr="00C65301">
        <w:rPr>
          <w:rFonts w:ascii="Comic Sans MS" w:hAnsi="Comic Sans MS"/>
        </w:rPr>
        <w:t xml:space="preserve">The headteacher will ensure that a sufficient number of staff are suitably trained in administering medication. </w:t>
      </w:r>
    </w:p>
    <w:p w14:paraId="2198A97E" w14:textId="77777777" w:rsidR="00614BB3" w:rsidRPr="00C65301" w:rsidRDefault="00614BB3" w:rsidP="00614BB3">
      <w:pPr>
        <w:pStyle w:val="TSB-Level1Numbers"/>
        <w:numPr>
          <w:ilvl w:val="1"/>
          <w:numId w:val="6"/>
        </w:numPr>
        <w:ind w:left="1480" w:hanging="482"/>
        <w:rPr>
          <w:rFonts w:ascii="Comic Sans MS" w:hAnsi="Comic Sans MS"/>
        </w:rPr>
      </w:pPr>
      <w:r w:rsidRPr="00C65301">
        <w:rPr>
          <w:rFonts w:ascii="Comic Sans MS" w:hAnsi="Comic Sans MS"/>
        </w:rPr>
        <w:t>All relevant staff will be made aware of a pupil’s medical condition.</w:t>
      </w:r>
    </w:p>
    <w:p w14:paraId="78AB14C5" w14:textId="77777777" w:rsidR="00614BB3" w:rsidRPr="00F01015" w:rsidRDefault="00614BB3" w:rsidP="00614BB3">
      <w:pPr>
        <w:pStyle w:val="TSB-Level1Numbers"/>
        <w:numPr>
          <w:ilvl w:val="1"/>
          <w:numId w:val="6"/>
        </w:numPr>
        <w:ind w:left="1480" w:hanging="482"/>
        <w:rPr>
          <w:rFonts w:ascii="Comic Sans MS" w:hAnsi="Comic Sans MS"/>
        </w:rPr>
      </w:pPr>
      <w:r w:rsidRPr="00C65301">
        <w:rPr>
          <w:rFonts w:ascii="Comic Sans MS" w:hAnsi="Comic Sans MS"/>
        </w:rPr>
        <w:t>The headteacher will ensure that supply teachers are appropriately briefed regarding pupils’</w:t>
      </w:r>
      <w:r w:rsidRPr="00F01015">
        <w:rPr>
          <w:rFonts w:ascii="Comic Sans MS" w:hAnsi="Comic Sans MS"/>
        </w:rPr>
        <w:t xml:space="preserve"> medical conditions.   </w:t>
      </w:r>
    </w:p>
    <w:p w14:paraId="5648CD24" w14:textId="77777777" w:rsidR="00614BB3" w:rsidRPr="00F01015" w:rsidRDefault="00614BB3" w:rsidP="00614BB3">
      <w:pPr>
        <w:pStyle w:val="TSB-Level1Numbers"/>
        <w:numPr>
          <w:ilvl w:val="1"/>
          <w:numId w:val="6"/>
        </w:numPr>
        <w:ind w:left="1480" w:hanging="482"/>
        <w:rPr>
          <w:rFonts w:ascii="Comic Sans MS" w:hAnsi="Comic Sans MS"/>
        </w:rPr>
      </w:pPr>
      <w:r w:rsidRPr="00F01015">
        <w:rPr>
          <w:rFonts w:ascii="Comic Sans MS" w:hAnsi="Comic Sans MS"/>
        </w:rPr>
        <w:t xml:space="preserve">A first aid certificate does not constitute appropriate training in supporting children with medical conditions. </w:t>
      </w:r>
    </w:p>
    <w:p w14:paraId="41F2B66B" w14:textId="77777777" w:rsidR="00614BB3" w:rsidRPr="00C65301" w:rsidRDefault="00614BB3" w:rsidP="00614BB3">
      <w:pPr>
        <w:pStyle w:val="TSB-Level1Numbers"/>
        <w:numPr>
          <w:ilvl w:val="1"/>
          <w:numId w:val="6"/>
        </w:numPr>
        <w:ind w:left="1480" w:hanging="482"/>
        <w:rPr>
          <w:rFonts w:ascii="Comic Sans MS" w:hAnsi="Comic Sans MS"/>
        </w:rPr>
      </w:pPr>
      <w:r w:rsidRPr="00C65301">
        <w:rPr>
          <w:rFonts w:ascii="Comic Sans MS" w:hAnsi="Comic Sans MS"/>
        </w:rPr>
        <w:t xml:space="preserve">The governing body will provide staff members with opportunities and details of CPD. </w:t>
      </w:r>
    </w:p>
    <w:p w14:paraId="174D06A2" w14:textId="77777777" w:rsidR="00614BB3" w:rsidRPr="00F01015" w:rsidRDefault="00F01015" w:rsidP="00614BB3">
      <w:pPr>
        <w:pStyle w:val="TSB-Level1Numbers"/>
        <w:numPr>
          <w:ilvl w:val="1"/>
          <w:numId w:val="6"/>
        </w:numPr>
        <w:ind w:left="1480" w:hanging="482"/>
        <w:rPr>
          <w:rFonts w:ascii="Comic Sans MS" w:hAnsi="Comic Sans MS"/>
        </w:rPr>
      </w:pPr>
      <w:r>
        <w:rPr>
          <w:rFonts w:ascii="Comic Sans MS" w:hAnsi="Comic Sans MS"/>
          <w:color w:val="4472C4" w:themeColor="accent5"/>
        </w:rPr>
        <w:t>St Patrick’s</w:t>
      </w:r>
      <w:r w:rsidRPr="00F01015">
        <w:rPr>
          <w:rFonts w:ascii="Comic Sans MS" w:hAnsi="Comic Sans MS"/>
        </w:rPr>
        <w:t xml:space="preserve"> </w:t>
      </w:r>
      <w:r w:rsidR="00614BB3" w:rsidRPr="00F01015">
        <w:rPr>
          <w:rFonts w:ascii="Comic Sans MS" w:hAnsi="Comic Sans MS"/>
        </w:rPr>
        <w:t>will provide whole-school awareness training so that all staff are aware of the Administering Medication Policy and understand their role in implementing the policy.</w:t>
      </w:r>
    </w:p>
    <w:p w14:paraId="01042D94" w14:textId="77777777" w:rsidR="00614BB3" w:rsidRPr="00F01015" w:rsidRDefault="00614BB3" w:rsidP="00614BB3">
      <w:pPr>
        <w:pStyle w:val="Heading1"/>
        <w:keepNext w:val="0"/>
        <w:keepLines w:val="0"/>
        <w:numPr>
          <w:ilvl w:val="0"/>
          <w:numId w:val="6"/>
        </w:numPr>
        <w:spacing w:before="0" w:after="200"/>
        <w:ind w:left="993" w:hanging="636"/>
        <w:contextualSpacing/>
        <w:jc w:val="both"/>
        <w:rPr>
          <w:rFonts w:ascii="Comic Sans MS" w:hAnsi="Comic Sans MS"/>
        </w:rPr>
      </w:pPr>
      <w:bookmarkStart w:id="9" w:name="_Section_4"/>
      <w:bookmarkStart w:id="10" w:name="_Guidelines"/>
      <w:bookmarkStart w:id="11" w:name="_Medication"/>
      <w:bookmarkEnd w:id="9"/>
      <w:bookmarkEnd w:id="10"/>
      <w:bookmarkEnd w:id="11"/>
      <w:r w:rsidRPr="00F01015">
        <w:rPr>
          <w:rFonts w:ascii="Comic Sans MS" w:hAnsi="Comic Sans MS"/>
        </w:rPr>
        <w:t>Medication</w:t>
      </w:r>
    </w:p>
    <w:p w14:paraId="18552723" w14:textId="77777777" w:rsidR="00614BB3" w:rsidRPr="00F01015" w:rsidRDefault="00614BB3" w:rsidP="00614BB3">
      <w:pPr>
        <w:pStyle w:val="TSB-Level1Numbers"/>
        <w:numPr>
          <w:ilvl w:val="1"/>
          <w:numId w:val="6"/>
        </w:numPr>
        <w:ind w:left="1480" w:hanging="482"/>
        <w:rPr>
          <w:rFonts w:ascii="Comic Sans MS" w:hAnsi="Comic Sans MS"/>
        </w:rPr>
      </w:pPr>
      <w:r w:rsidRPr="00F01015">
        <w:rPr>
          <w:rFonts w:ascii="Comic Sans MS" w:hAnsi="Comic Sans MS"/>
        </w:rPr>
        <w:t>Prior to staff members administering any medication, the parents/carers of the pupil must complete and sign a medication administration form (appendix A).</w:t>
      </w:r>
    </w:p>
    <w:p w14:paraId="15CB2F2D" w14:textId="77777777" w:rsidR="00614BB3" w:rsidRPr="00F01015" w:rsidRDefault="00614BB3" w:rsidP="00614BB3">
      <w:pPr>
        <w:pStyle w:val="TSB-Level1Numbers"/>
        <w:numPr>
          <w:ilvl w:val="1"/>
          <w:numId w:val="6"/>
        </w:numPr>
        <w:ind w:left="1480" w:hanging="482"/>
        <w:rPr>
          <w:rFonts w:ascii="Comic Sans MS" w:hAnsi="Comic Sans MS"/>
        </w:rPr>
      </w:pPr>
      <w:r w:rsidRPr="00F01015">
        <w:rPr>
          <w:rFonts w:ascii="Comic Sans MS" w:hAnsi="Comic Sans MS"/>
        </w:rPr>
        <w:t>No pupil under the age of 16 will be given medicines without written parental consent.</w:t>
      </w:r>
    </w:p>
    <w:p w14:paraId="2EDD9EF0" w14:textId="77777777" w:rsidR="00614BB3" w:rsidRPr="00F01015" w:rsidRDefault="00614BB3" w:rsidP="00614BB3">
      <w:pPr>
        <w:pStyle w:val="TSB-Level1Numbers"/>
        <w:numPr>
          <w:ilvl w:val="1"/>
          <w:numId w:val="6"/>
        </w:numPr>
        <w:ind w:left="1480" w:hanging="482"/>
        <w:rPr>
          <w:rFonts w:ascii="Comic Sans MS" w:hAnsi="Comic Sans MS"/>
        </w:rPr>
      </w:pPr>
      <w:r w:rsidRPr="00F01015">
        <w:rPr>
          <w:rFonts w:ascii="Comic Sans MS" w:hAnsi="Comic Sans MS"/>
        </w:rPr>
        <w:t>Under no circumstance will a pupil under the age of 16 be given aspirin unless there is evidence that it has been prescribed by a doctor.</w:t>
      </w:r>
    </w:p>
    <w:p w14:paraId="07272742" w14:textId="77777777" w:rsidR="00614BB3" w:rsidRPr="00F01015" w:rsidRDefault="00614BB3" w:rsidP="00614BB3">
      <w:pPr>
        <w:pStyle w:val="TSB-Level1Numbers"/>
        <w:numPr>
          <w:ilvl w:val="1"/>
          <w:numId w:val="6"/>
        </w:numPr>
        <w:ind w:left="1480" w:hanging="482"/>
        <w:rPr>
          <w:rFonts w:ascii="Comic Sans MS" w:hAnsi="Comic Sans MS"/>
        </w:rPr>
      </w:pPr>
      <w:r w:rsidRPr="00F01015">
        <w:rPr>
          <w:rFonts w:ascii="Comic Sans MS" w:hAnsi="Comic Sans MS"/>
        </w:rPr>
        <w:lastRenderedPageBreak/>
        <w:t>Medicines must be in date, labelled, and provided in the original container with dosage instructions. Medicines which do not meet these criteria will not be administered, with the exception of insulin which is acceptable to use if it is in date but in a different container, such as an insulin pen.</w:t>
      </w:r>
    </w:p>
    <w:p w14:paraId="0419C471" w14:textId="77777777" w:rsidR="00614BB3" w:rsidRPr="00F01015" w:rsidRDefault="00614BB3" w:rsidP="00614BB3">
      <w:pPr>
        <w:pStyle w:val="TSB-Level1Numbers"/>
        <w:numPr>
          <w:ilvl w:val="1"/>
          <w:numId w:val="6"/>
        </w:numPr>
        <w:ind w:left="1480" w:hanging="482"/>
        <w:rPr>
          <w:rFonts w:ascii="Comic Sans MS" w:hAnsi="Comic Sans MS"/>
        </w:rPr>
      </w:pPr>
      <w:r w:rsidRPr="00F01015">
        <w:rPr>
          <w:rFonts w:ascii="Comic Sans MS" w:hAnsi="Comic Sans MS"/>
        </w:rPr>
        <w:t xml:space="preserve">Before administering medicine, maximum dosages and when the previous dose was taken will be checked. </w:t>
      </w:r>
    </w:p>
    <w:p w14:paraId="6B91DA62" w14:textId="77777777" w:rsidR="00614BB3" w:rsidRPr="00F01015" w:rsidRDefault="00614BB3" w:rsidP="00614BB3">
      <w:pPr>
        <w:pStyle w:val="TSB-Level1Numbers"/>
        <w:numPr>
          <w:ilvl w:val="1"/>
          <w:numId w:val="6"/>
        </w:numPr>
        <w:ind w:left="1480" w:hanging="482"/>
        <w:rPr>
          <w:rFonts w:ascii="Comic Sans MS" w:hAnsi="Comic Sans MS"/>
        </w:rPr>
      </w:pPr>
      <w:r w:rsidRPr="00F01015">
        <w:rPr>
          <w:rFonts w:ascii="Comic Sans MS" w:hAnsi="Comic Sans MS"/>
        </w:rPr>
        <w:t xml:space="preserve">A maximum of </w:t>
      </w:r>
      <w:r w:rsidRPr="00F01015">
        <w:rPr>
          <w:rFonts w:ascii="Comic Sans MS" w:hAnsi="Comic Sans MS"/>
          <w:color w:val="4472C4" w:themeColor="accent5"/>
        </w:rPr>
        <w:t>four weeks’</w:t>
      </w:r>
      <w:r w:rsidRPr="00F01015">
        <w:rPr>
          <w:rFonts w:ascii="Comic Sans MS" w:hAnsi="Comic Sans MS"/>
        </w:rPr>
        <w:t xml:space="preserve"> supply of medication may be provided to the school. </w:t>
      </w:r>
    </w:p>
    <w:p w14:paraId="5573D40E" w14:textId="77777777" w:rsidR="00614BB3" w:rsidRPr="00F01015" w:rsidRDefault="00614BB3" w:rsidP="00614BB3">
      <w:pPr>
        <w:pStyle w:val="TSB-Level1Numbers"/>
        <w:numPr>
          <w:ilvl w:val="1"/>
          <w:numId w:val="6"/>
        </w:numPr>
        <w:ind w:left="1480" w:hanging="482"/>
        <w:rPr>
          <w:rFonts w:ascii="Comic Sans MS" w:hAnsi="Comic Sans MS"/>
        </w:rPr>
      </w:pPr>
      <w:r w:rsidRPr="00F01015">
        <w:rPr>
          <w:rFonts w:ascii="Comic Sans MS" w:hAnsi="Comic Sans MS"/>
        </w:rPr>
        <w:t>When medicines are no longer required, they will be returned to the parents/carers of the pupil.</w:t>
      </w:r>
    </w:p>
    <w:p w14:paraId="579AF547" w14:textId="77777777" w:rsidR="00614BB3" w:rsidRPr="00F01015" w:rsidRDefault="00614BB3" w:rsidP="00614BB3">
      <w:pPr>
        <w:pStyle w:val="TSB-Level1Numbers"/>
        <w:numPr>
          <w:ilvl w:val="1"/>
          <w:numId w:val="6"/>
        </w:numPr>
        <w:ind w:left="1480" w:hanging="482"/>
        <w:rPr>
          <w:rFonts w:ascii="Comic Sans MS" w:hAnsi="Comic Sans MS"/>
        </w:rPr>
      </w:pPr>
      <w:r w:rsidRPr="00F01015">
        <w:rPr>
          <w:rFonts w:ascii="Comic Sans MS" w:hAnsi="Comic Sans MS"/>
        </w:rPr>
        <w:t xml:space="preserve">Needles and sharp objects will always be disposed of in a safe way, such as using ‘sharp </w:t>
      </w:r>
      <w:proofErr w:type="gramStart"/>
      <w:r w:rsidRPr="00F01015">
        <w:rPr>
          <w:rFonts w:ascii="Comic Sans MS" w:hAnsi="Comic Sans MS"/>
        </w:rPr>
        <w:t>boxes’</w:t>
      </w:r>
      <w:proofErr w:type="gramEnd"/>
      <w:r w:rsidRPr="00F01015">
        <w:rPr>
          <w:rFonts w:ascii="Comic Sans MS" w:hAnsi="Comic Sans MS"/>
        </w:rPr>
        <w:t xml:space="preserve">. </w:t>
      </w:r>
    </w:p>
    <w:p w14:paraId="6EC0769D" w14:textId="77777777" w:rsidR="00614BB3" w:rsidRPr="00F01015" w:rsidRDefault="00614BB3" w:rsidP="00614BB3">
      <w:pPr>
        <w:pStyle w:val="TSB-Level1Numbers"/>
        <w:numPr>
          <w:ilvl w:val="1"/>
          <w:numId w:val="6"/>
        </w:numPr>
        <w:ind w:left="1480" w:hanging="482"/>
        <w:rPr>
          <w:rFonts w:ascii="Comic Sans MS" w:hAnsi="Comic Sans MS"/>
        </w:rPr>
      </w:pPr>
      <w:r w:rsidRPr="00F01015">
        <w:rPr>
          <w:rFonts w:ascii="Comic Sans MS" w:hAnsi="Comic Sans MS"/>
        </w:rPr>
        <w:t>Medications will only be administered at school if it would be detrimental to the child not to do so.</w:t>
      </w:r>
    </w:p>
    <w:p w14:paraId="68934C5C" w14:textId="77777777" w:rsidR="00614BB3" w:rsidRPr="00F01015" w:rsidRDefault="00614BB3" w:rsidP="00614BB3">
      <w:pPr>
        <w:pStyle w:val="TSB-Level1Numbers"/>
        <w:numPr>
          <w:ilvl w:val="1"/>
          <w:numId w:val="6"/>
        </w:numPr>
        <w:ind w:left="1480" w:hanging="629"/>
        <w:rPr>
          <w:rFonts w:ascii="Comic Sans MS" w:hAnsi="Comic Sans MS"/>
        </w:rPr>
      </w:pPr>
      <w:r w:rsidRPr="00F01015">
        <w:rPr>
          <w:rFonts w:ascii="Comic Sans MS" w:hAnsi="Comic Sans MS"/>
        </w:rPr>
        <w:t xml:space="preserve">Medications will be stored securely in the </w:t>
      </w:r>
      <w:r w:rsidR="00C65301">
        <w:rPr>
          <w:rFonts w:ascii="Comic Sans MS" w:hAnsi="Comic Sans MS"/>
        </w:rPr>
        <w:t>class</w:t>
      </w:r>
      <w:r w:rsidR="00C65301" w:rsidRPr="00C65301">
        <w:rPr>
          <w:rFonts w:ascii="Comic Sans MS" w:hAnsi="Comic Sans MS"/>
        </w:rPr>
        <w:t xml:space="preserve"> teachers locked cupboard (if refrigeration isn’t necessary or in the medical fridge in the staff room if a fridge is required). </w:t>
      </w:r>
    </w:p>
    <w:p w14:paraId="75E551D7" w14:textId="77777777" w:rsidR="00614BB3" w:rsidRPr="00F01015" w:rsidRDefault="00614BB3" w:rsidP="00614BB3">
      <w:pPr>
        <w:pStyle w:val="TSB-Level1Numbers"/>
        <w:numPr>
          <w:ilvl w:val="1"/>
          <w:numId w:val="6"/>
        </w:numPr>
        <w:ind w:left="1480" w:hanging="629"/>
        <w:rPr>
          <w:rFonts w:ascii="Comic Sans MS" w:hAnsi="Comic Sans MS"/>
        </w:rPr>
      </w:pPr>
      <w:r w:rsidRPr="00F01015">
        <w:rPr>
          <w:rFonts w:ascii="Comic Sans MS" w:hAnsi="Comic Sans MS"/>
        </w:rPr>
        <w:t xml:space="preserve">In the event of a school trip or activity which involves leaving the school premises, medicines and devices, such as insulin pens and asthma inhalers, will be readily available to staff and pupils. </w:t>
      </w:r>
    </w:p>
    <w:p w14:paraId="79819EF0" w14:textId="77777777" w:rsidR="00614BB3" w:rsidRPr="00F01015" w:rsidRDefault="00614BB3" w:rsidP="00614BB3">
      <w:pPr>
        <w:pStyle w:val="TSB-Level1Numbers"/>
        <w:numPr>
          <w:ilvl w:val="1"/>
          <w:numId w:val="6"/>
        </w:numPr>
        <w:ind w:left="1480" w:hanging="629"/>
        <w:rPr>
          <w:rFonts w:ascii="Comic Sans MS" w:hAnsi="Comic Sans MS"/>
        </w:rPr>
      </w:pPr>
      <w:r w:rsidRPr="00F01015">
        <w:rPr>
          <w:rFonts w:ascii="Comic Sans MS" w:hAnsi="Comic Sans MS"/>
        </w:rPr>
        <w:t>Only suitably qualified staff will administer a controlled drug.</w:t>
      </w:r>
    </w:p>
    <w:p w14:paraId="7CBB4483" w14:textId="77777777" w:rsidR="00614BB3" w:rsidRPr="00F01015" w:rsidRDefault="00614BB3" w:rsidP="00614BB3">
      <w:pPr>
        <w:pStyle w:val="TSB-Level1Numbers"/>
        <w:numPr>
          <w:ilvl w:val="1"/>
          <w:numId w:val="6"/>
        </w:numPr>
        <w:ind w:left="1480" w:hanging="629"/>
        <w:rPr>
          <w:rFonts w:ascii="Comic Sans MS" w:hAnsi="Comic Sans MS"/>
        </w:rPr>
      </w:pPr>
      <w:r w:rsidRPr="00F01015">
        <w:rPr>
          <w:rFonts w:ascii="Comic Sans MS" w:hAnsi="Comic Sans MS"/>
        </w:rPr>
        <w:t xml:space="preserve">Staff members have the right to refuse to administer medication. If a class teacher does refuse, </w:t>
      </w:r>
      <w:r w:rsidRPr="00F01015">
        <w:rPr>
          <w:rFonts w:ascii="Comic Sans MS" w:hAnsi="Comic Sans MS"/>
          <w:color w:val="4472C4" w:themeColor="accent5"/>
        </w:rPr>
        <w:t xml:space="preserve">the headteacher </w:t>
      </w:r>
      <w:r w:rsidRPr="00F01015">
        <w:rPr>
          <w:rFonts w:ascii="Comic Sans MS" w:hAnsi="Comic Sans MS"/>
        </w:rPr>
        <w:t xml:space="preserve">will delegate the responsibility to </w:t>
      </w:r>
      <w:r w:rsidRPr="00F01015">
        <w:rPr>
          <w:rFonts w:ascii="Comic Sans MS" w:hAnsi="Comic Sans MS"/>
          <w:color w:val="4472C4" w:themeColor="accent5"/>
        </w:rPr>
        <w:t>another staff member</w:t>
      </w:r>
      <w:r w:rsidRPr="00F01015">
        <w:rPr>
          <w:rFonts w:ascii="Comic Sans MS" w:hAnsi="Comic Sans MS"/>
        </w:rPr>
        <w:t>.</w:t>
      </w:r>
    </w:p>
    <w:p w14:paraId="37404203" w14:textId="77777777" w:rsidR="00614BB3" w:rsidRPr="00F01015" w:rsidRDefault="00614BB3" w:rsidP="00614BB3">
      <w:pPr>
        <w:pStyle w:val="TSB-Level1Numbers"/>
        <w:numPr>
          <w:ilvl w:val="1"/>
          <w:numId w:val="6"/>
        </w:numPr>
        <w:ind w:left="1480" w:hanging="629"/>
        <w:rPr>
          <w:rFonts w:ascii="Comic Sans MS" w:hAnsi="Comic Sans MS"/>
        </w:rPr>
      </w:pPr>
      <w:r w:rsidRPr="00F01015">
        <w:rPr>
          <w:rFonts w:ascii="Comic Sans MS" w:hAnsi="Comic Sans MS"/>
        </w:rPr>
        <w:t xml:space="preserve">Any medications left over at the end of the course will be returned to the pupil’s parent/carer.  </w:t>
      </w:r>
    </w:p>
    <w:p w14:paraId="373140A3" w14:textId="77777777" w:rsidR="00614BB3" w:rsidRPr="00F01015" w:rsidRDefault="00614BB3" w:rsidP="00614BB3">
      <w:pPr>
        <w:pStyle w:val="TSB-Level1Numbers"/>
        <w:numPr>
          <w:ilvl w:val="1"/>
          <w:numId w:val="6"/>
        </w:numPr>
        <w:ind w:left="1480" w:hanging="629"/>
        <w:rPr>
          <w:rFonts w:ascii="Comic Sans MS" w:hAnsi="Comic Sans MS"/>
        </w:rPr>
      </w:pPr>
      <w:r w:rsidRPr="00F01015">
        <w:rPr>
          <w:rFonts w:ascii="Comic Sans MS" w:hAnsi="Comic Sans MS"/>
        </w:rPr>
        <w:t>Written records will be kept for any medication administered to pupils.</w:t>
      </w:r>
    </w:p>
    <w:p w14:paraId="778974FE" w14:textId="77777777" w:rsidR="00614BB3" w:rsidRPr="00F01015" w:rsidRDefault="00614BB3" w:rsidP="00614BB3">
      <w:pPr>
        <w:pStyle w:val="TSB-Level1Numbers"/>
        <w:numPr>
          <w:ilvl w:val="1"/>
          <w:numId w:val="6"/>
        </w:numPr>
        <w:ind w:left="1480" w:hanging="629"/>
        <w:rPr>
          <w:rFonts w:ascii="Comic Sans MS" w:hAnsi="Comic Sans MS"/>
        </w:rPr>
      </w:pPr>
      <w:r w:rsidRPr="00F01015">
        <w:rPr>
          <w:rFonts w:ascii="Comic Sans MS" w:hAnsi="Comic Sans MS"/>
        </w:rPr>
        <w:t>Pupils will never be prevented from accessing their medication.</w:t>
      </w:r>
    </w:p>
    <w:p w14:paraId="6F5A34EC" w14:textId="77777777" w:rsidR="00614BB3" w:rsidRPr="00F01015" w:rsidRDefault="00614BB3" w:rsidP="00614BB3">
      <w:pPr>
        <w:pStyle w:val="TSB-Level1Numbers"/>
        <w:numPr>
          <w:ilvl w:val="1"/>
          <w:numId w:val="6"/>
        </w:numPr>
        <w:ind w:left="1480" w:hanging="629"/>
        <w:rPr>
          <w:rFonts w:ascii="Comic Sans MS" w:hAnsi="Comic Sans MS"/>
        </w:rPr>
      </w:pPr>
      <w:r w:rsidRPr="00F01015">
        <w:rPr>
          <w:rFonts w:ascii="Comic Sans MS" w:hAnsi="Comic Sans MS"/>
        </w:rPr>
        <w:t>Where appropriate, pupils will be encouraged to take their own medication under the supervision of a teacher.</w:t>
      </w:r>
    </w:p>
    <w:p w14:paraId="72AD3D4A" w14:textId="77777777" w:rsidR="00614BB3" w:rsidRPr="00F01015" w:rsidRDefault="00614BB3" w:rsidP="00614BB3">
      <w:pPr>
        <w:pStyle w:val="TSB-PolicyBullets"/>
        <w:rPr>
          <w:rFonts w:ascii="Comic Sans MS" w:hAnsi="Comic Sans MS"/>
        </w:rPr>
      </w:pPr>
      <w:r w:rsidRPr="00F01015">
        <w:rPr>
          <w:rFonts w:ascii="Comic Sans MS" w:hAnsi="Comic Sans MS"/>
        </w:rPr>
        <w:t xml:space="preserve">Parents/carers will be consulted before a pupil is given approval to be responsible for their own medication. </w:t>
      </w:r>
    </w:p>
    <w:p w14:paraId="7B152DF3" w14:textId="77777777" w:rsidR="00614BB3" w:rsidRPr="00F01015" w:rsidRDefault="00614BB3" w:rsidP="00614BB3">
      <w:pPr>
        <w:pStyle w:val="TSB-PolicyBullets"/>
        <w:rPr>
          <w:rFonts w:ascii="Comic Sans MS" w:hAnsi="Comic Sans MS"/>
        </w:rPr>
      </w:pPr>
      <w:r w:rsidRPr="00F01015">
        <w:rPr>
          <w:rFonts w:ascii="Comic Sans MS" w:hAnsi="Comic Sans MS"/>
        </w:rPr>
        <w:lastRenderedPageBreak/>
        <w:t xml:space="preserve">These arrangements will be reflected in their individual healthcare plan (IHCP). </w:t>
      </w:r>
    </w:p>
    <w:p w14:paraId="7690BD08" w14:textId="77777777" w:rsidR="00614BB3" w:rsidRPr="00F01015" w:rsidRDefault="00614BB3" w:rsidP="00614BB3">
      <w:pPr>
        <w:pStyle w:val="TSB-Level1Numbers"/>
        <w:numPr>
          <w:ilvl w:val="1"/>
          <w:numId w:val="6"/>
        </w:numPr>
        <w:ind w:left="1480" w:hanging="629"/>
        <w:rPr>
          <w:rFonts w:ascii="Comic Sans MS" w:hAnsi="Comic Sans MS"/>
        </w:rPr>
      </w:pPr>
      <w:r w:rsidRPr="00F01015">
        <w:rPr>
          <w:rFonts w:ascii="Comic Sans MS" w:hAnsi="Comic Sans MS"/>
        </w:rPr>
        <w:t xml:space="preserve">If a pupil refuses to take their medication, staff will not force them to do so, but will follow the procedure agreed upon in their IHCP and parents/carers will be informed so that alternative options can be considered. </w:t>
      </w:r>
    </w:p>
    <w:p w14:paraId="29B0E28E" w14:textId="77777777" w:rsidR="00614BB3" w:rsidRPr="00F01015" w:rsidRDefault="00F01015" w:rsidP="00614BB3">
      <w:pPr>
        <w:pStyle w:val="TSB-Level1Numbers"/>
        <w:numPr>
          <w:ilvl w:val="1"/>
          <w:numId w:val="6"/>
        </w:numPr>
        <w:ind w:left="1480" w:hanging="629"/>
        <w:rPr>
          <w:rFonts w:ascii="Comic Sans MS" w:hAnsi="Comic Sans MS"/>
        </w:rPr>
      </w:pPr>
      <w:r>
        <w:rPr>
          <w:rFonts w:ascii="Comic Sans MS" w:hAnsi="Comic Sans MS"/>
          <w:color w:val="4472C4" w:themeColor="accent5"/>
        </w:rPr>
        <w:t>St Patrick’s</w:t>
      </w:r>
      <w:r w:rsidRPr="00F01015">
        <w:rPr>
          <w:rFonts w:ascii="Comic Sans MS" w:hAnsi="Comic Sans MS"/>
        </w:rPr>
        <w:t xml:space="preserve"> </w:t>
      </w:r>
      <w:r w:rsidR="00614BB3" w:rsidRPr="00F01015">
        <w:rPr>
          <w:rFonts w:ascii="Comic Sans MS" w:hAnsi="Comic Sans MS"/>
        </w:rPr>
        <w:t>cannot be held responsible for side effects which occur when medication is taken correctly.</w:t>
      </w:r>
    </w:p>
    <w:p w14:paraId="01F024CD" w14:textId="77777777" w:rsidR="00614BB3" w:rsidRPr="00F01015" w:rsidRDefault="00614BB3" w:rsidP="00614BB3">
      <w:pPr>
        <w:pStyle w:val="TSB-Level1Numbers"/>
        <w:numPr>
          <w:ilvl w:val="1"/>
          <w:numId w:val="6"/>
        </w:numPr>
        <w:ind w:left="1480" w:hanging="629"/>
        <w:rPr>
          <w:rFonts w:ascii="Comic Sans MS" w:hAnsi="Comic Sans MS"/>
        </w:rPr>
      </w:pPr>
      <w:r w:rsidRPr="00F01015">
        <w:rPr>
          <w:rFonts w:ascii="Comic Sans MS" w:hAnsi="Comic Sans MS"/>
        </w:rPr>
        <w:t xml:space="preserve">Where a pupil’s medical condition is unclear, or where there is a difference of opinion, judgements about what support to provide will be based on the available evidence, including a consultation with parents/carers. </w:t>
      </w:r>
    </w:p>
    <w:p w14:paraId="74C07D53" w14:textId="77777777" w:rsidR="00614BB3" w:rsidRPr="00F01015" w:rsidRDefault="00614BB3" w:rsidP="00614BB3">
      <w:pPr>
        <w:pStyle w:val="Heading1"/>
        <w:keepNext w:val="0"/>
        <w:keepLines w:val="0"/>
        <w:numPr>
          <w:ilvl w:val="0"/>
          <w:numId w:val="6"/>
        </w:numPr>
        <w:spacing w:before="0" w:after="200"/>
        <w:ind w:left="993" w:hanging="636"/>
        <w:contextualSpacing/>
        <w:jc w:val="both"/>
        <w:rPr>
          <w:rFonts w:ascii="Comic Sans MS" w:hAnsi="Comic Sans MS"/>
        </w:rPr>
      </w:pPr>
      <w:bookmarkStart w:id="12" w:name="_Encountering_peafowl"/>
      <w:bookmarkStart w:id="13" w:name="_Resolving_disputes"/>
      <w:bookmarkStart w:id="14" w:name="_Inclusion"/>
      <w:bookmarkStart w:id="15" w:name="_Policy_review"/>
      <w:bookmarkStart w:id="16" w:name="_Monitor_and_review"/>
      <w:bookmarkStart w:id="17" w:name="_Individual_health_care"/>
      <w:bookmarkStart w:id="18" w:name="_Individual_healthcare_plans"/>
      <w:bookmarkEnd w:id="12"/>
      <w:bookmarkEnd w:id="13"/>
      <w:bookmarkEnd w:id="14"/>
      <w:bookmarkEnd w:id="15"/>
      <w:bookmarkEnd w:id="16"/>
      <w:bookmarkEnd w:id="17"/>
      <w:bookmarkEnd w:id="18"/>
      <w:r w:rsidRPr="00F01015">
        <w:rPr>
          <w:rFonts w:ascii="Comic Sans MS" w:hAnsi="Comic Sans MS"/>
        </w:rPr>
        <w:t xml:space="preserve">Individual healthcare plans </w:t>
      </w:r>
    </w:p>
    <w:p w14:paraId="1794C37B" w14:textId="77777777" w:rsidR="00614BB3" w:rsidRPr="00F01015" w:rsidRDefault="00614BB3" w:rsidP="00614BB3">
      <w:pPr>
        <w:pStyle w:val="TSB-Level1Numbers"/>
        <w:numPr>
          <w:ilvl w:val="1"/>
          <w:numId w:val="6"/>
        </w:numPr>
        <w:ind w:left="1480" w:hanging="482"/>
        <w:rPr>
          <w:rFonts w:ascii="Comic Sans MS" w:hAnsi="Comic Sans MS"/>
        </w:rPr>
      </w:pPr>
      <w:r w:rsidRPr="00F01015">
        <w:rPr>
          <w:rFonts w:ascii="Comic Sans MS" w:hAnsi="Comic Sans MS"/>
        </w:rPr>
        <w:t>For chronic or long-term conditions and disabilities, an IHCP will be developed in liaison with the pupil, parents/carers, headteacher, special educational needs coordinator (SENCO) and medical professionals.</w:t>
      </w:r>
    </w:p>
    <w:p w14:paraId="411C067F" w14:textId="77777777" w:rsidR="00614BB3" w:rsidRPr="00F01015" w:rsidRDefault="00614BB3" w:rsidP="00614BB3">
      <w:pPr>
        <w:pStyle w:val="TSB-Level1Numbers"/>
        <w:numPr>
          <w:ilvl w:val="1"/>
          <w:numId w:val="6"/>
        </w:numPr>
        <w:ind w:left="1480" w:hanging="482"/>
        <w:rPr>
          <w:rFonts w:ascii="Comic Sans MS" w:hAnsi="Comic Sans MS"/>
        </w:rPr>
      </w:pPr>
      <w:r w:rsidRPr="00F01015">
        <w:rPr>
          <w:rFonts w:ascii="Comic Sans MS" w:hAnsi="Comic Sans MS"/>
        </w:rPr>
        <w:t>When deciding what information should be recorded on a IHCP (see appendix B), the governing body will consider the following:</w:t>
      </w:r>
    </w:p>
    <w:p w14:paraId="6B32148B" w14:textId="77777777" w:rsidR="00614BB3" w:rsidRPr="00F01015" w:rsidRDefault="00614BB3" w:rsidP="00614BB3">
      <w:pPr>
        <w:pStyle w:val="TSB-PolicyBullets"/>
        <w:rPr>
          <w:rFonts w:ascii="Comic Sans MS" w:hAnsi="Comic Sans MS"/>
        </w:rPr>
      </w:pPr>
      <w:r w:rsidRPr="00F01015">
        <w:rPr>
          <w:rFonts w:ascii="Comic Sans MS" w:hAnsi="Comic Sans MS"/>
        </w:rPr>
        <w:t xml:space="preserve">The medical condition, as well as its triggers, signs, symptoms and treatments </w:t>
      </w:r>
    </w:p>
    <w:p w14:paraId="7B4B139A" w14:textId="77777777" w:rsidR="00614BB3" w:rsidRPr="00F01015" w:rsidRDefault="00614BB3" w:rsidP="00614BB3">
      <w:pPr>
        <w:pStyle w:val="TSB-PolicyBullets"/>
        <w:rPr>
          <w:rFonts w:ascii="Comic Sans MS" w:hAnsi="Comic Sans MS"/>
        </w:rPr>
      </w:pPr>
      <w:r w:rsidRPr="00F01015">
        <w:rPr>
          <w:rFonts w:ascii="Comic Sans MS" w:hAnsi="Comic Sans MS"/>
        </w:rPr>
        <w:t>The pupil’s resulting needs, such as medication (the correct dosage and possible side effects), equipment and dietary requirements</w:t>
      </w:r>
    </w:p>
    <w:p w14:paraId="0A3BE592" w14:textId="77777777" w:rsidR="00614BB3" w:rsidRPr="00F01015" w:rsidRDefault="00614BB3" w:rsidP="00614BB3">
      <w:pPr>
        <w:pStyle w:val="TSB-PolicyBullets"/>
        <w:rPr>
          <w:rFonts w:ascii="Comic Sans MS" w:hAnsi="Comic Sans MS"/>
        </w:rPr>
      </w:pPr>
      <w:r w:rsidRPr="00F01015">
        <w:rPr>
          <w:rFonts w:ascii="Comic Sans MS" w:hAnsi="Comic Sans MS"/>
        </w:rPr>
        <w:t>The specific support needed for the pupil’s educational, social and emotional needs</w:t>
      </w:r>
    </w:p>
    <w:p w14:paraId="36E2D7CC" w14:textId="77777777" w:rsidR="00614BB3" w:rsidRPr="00F01015" w:rsidRDefault="00614BB3" w:rsidP="00614BB3">
      <w:pPr>
        <w:pStyle w:val="TSB-PolicyBullets"/>
        <w:rPr>
          <w:rFonts w:ascii="Comic Sans MS" w:hAnsi="Comic Sans MS"/>
        </w:rPr>
      </w:pPr>
      <w:r w:rsidRPr="00F01015">
        <w:rPr>
          <w:rFonts w:ascii="Comic Sans MS" w:hAnsi="Comic Sans MS"/>
        </w:rPr>
        <w:t>The level of support that is needed and whether the pupil will be able to take responsibility for their own health needs</w:t>
      </w:r>
    </w:p>
    <w:p w14:paraId="377D8B12" w14:textId="77777777" w:rsidR="00614BB3" w:rsidRPr="00F01015" w:rsidRDefault="00614BB3" w:rsidP="00614BB3">
      <w:pPr>
        <w:pStyle w:val="TSB-PolicyBullets"/>
        <w:rPr>
          <w:rFonts w:ascii="Comic Sans MS" w:hAnsi="Comic Sans MS"/>
        </w:rPr>
      </w:pPr>
      <w:r w:rsidRPr="00F01015">
        <w:rPr>
          <w:rFonts w:ascii="Comic Sans MS" w:hAnsi="Comic Sans MS"/>
        </w:rPr>
        <w:t>The type of provision and training that is required, including whether staff can be expected to fulfil the support necessary as part of their role</w:t>
      </w:r>
    </w:p>
    <w:p w14:paraId="664D02D6" w14:textId="77777777" w:rsidR="00614BB3" w:rsidRPr="00F01015" w:rsidRDefault="00614BB3" w:rsidP="00614BB3">
      <w:pPr>
        <w:pStyle w:val="TSB-PolicyBullets"/>
        <w:rPr>
          <w:rFonts w:ascii="Comic Sans MS" w:hAnsi="Comic Sans MS"/>
        </w:rPr>
      </w:pPr>
      <w:r w:rsidRPr="00F01015">
        <w:rPr>
          <w:rFonts w:ascii="Comic Sans MS" w:hAnsi="Comic Sans MS"/>
        </w:rPr>
        <w:t>Which staff members need to be aware of the pupil’s condition</w:t>
      </w:r>
    </w:p>
    <w:p w14:paraId="3372A8A8" w14:textId="77777777" w:rsidR="00614BB3" w:rsidRPr="00F01015" w:rsidRDefault="00614BB3" w:rsidP="00614BB3">
      <w:pPr>
        <w:pStyle w:val="TSB-PolicyBullets"/>
        <w:rPr>
          <w:rFonts w:ascii="Comic Sans MS" w:hAnsi="Comic Sans MS"/>
        </w:rPr>
      </w:pPr>
      <w:r w:rsidRPr="00F01015">
        <w:rPr>
          <w:rFonts w:ascii="Comic Sans MS" w:hAnsi="Comic Sans MS"/>
        </w:rPr>
        <w:t>Arrangements for receiving parental consent to administer medication</w:t>
      </w:r>
    </w:p>
    <w:p w14:paraId="50BCF17F" w14:textId="77777777" w:rsidR="00614BB3" w:rsidRPr="00F01015" w:rsidRDefault="00614BB3" w:rsidP="00614BB3">
      <w:pPr>
        <w:pStyle w:val="TSB-PolicyBullets"/>
        <w:rPr>
          <w:rFonts w:ascii="Comic Sans MS" w:hAnsi="Comic Sans MS"/>
        </w:rPr>
      </w:pPr>
      <w:r w:rsidRPr="00F01015">
        <w:rPr>
          <w:rFonts w:ascii="Comic Sans MS" w:hAnsi="Comic Sans MS"/>
        </w:rPr>
        <w:t xml:space="preserve">Separate arrangements which may be required for school trips and external activities </w:t>
      </w:r>
    </w:p>
    <w:p w14:paraId="7B898560" w14:textId="77777777" w:rsidR="00614BB3" w:rsidRPr="00F01015" w:rsidRDefault="00614BB3" w:rsidP="00614BB3">
      <w:pPr>
        <w:pStyle w:val="TSB-PolicyBullets"/>
        <w:rPr>
          <w:rFonts w:ascii="Comic Sans MS" w:hAnsi="Comic Sans MS"/>
        </w:rPr>
      </w:pPr>
      <w:r w:rsidRPr="00F01015">
        <w:rPr>
          <w:rFonts w:ascii="Comic Sans MS" w:hAnsi="Comic Sans MS"/>
        </w:rPr>
        <w:lastRenderedPageBreak/>
        <w:t xml:space="preserve">Which staff member can fulfil the role of being a designated, entrusted individual where confidentiality issues are </w:t>
      </w:r>
      <w:proofErr w:type="gramStart"/>
      <w:r w:rsidRPr="00F01015">
        <w:rPr>
          <w:rFonts w:ascii="Comic Sans MS" w:hAnsi="Comic Sans MS"/>
        </w:rPr>
        <w:t>raised</w:t>
      </w:r>
      <w:proofErr w:type="gramEnd"/>
    </w:p>
    <w:p w14:paraId="65CEB7D2" w14:textId="77777777" w:rsidR="00614BB3" w:rsidRPr="00F01015" w:rsidRDefault="00614BB3" w:rsidP="00614BB3">
      <w:pPr>
        <w:pStyle w:val="TSB-PolicyBullets"/>
        <w:rPr>
          <w:rFonts w:ascii="Comic Sans MS" w:hAnsi="Comic Sans MS"/>
        </w:rPr>
      </w:pPr>
      <w:r w:rsidRPr="00F01015">
        <w:rPr>
          <w:rFonts w:ascii="Comic Sans MS" w:hAnsi="Comic Sans MS"/>
        </w:rPr>
        <w:t>What to do in an emergency, including whom to contact and contingency arrangements</w:t>
      </w:r>
    </w:p>
    <w:p w14:paraId="466EEE8C" w14:textId="77777777" w:rsidR="00614BB3" w:rsidRPr="00F01015" w:rsidRDefault="00614BB3" w:rsidP="00614BB3">
      <w:pPr>
        <w:pStyle w:val="TSB-PolicyBullets"/>
        <w:rPr>
          <w:rFonts w:ascii="Comic Sans MS" w:hAnsi="Comic Sans MS"/>
        </w:rPr>
      </w:pPr>
      <w:r w:rsidRPr="00F01015">
        <w:rPr>
          <w:rFonts w:ascii="Comic Sans MS" w:hAnsi="Comic Sans MS"/>
        </w:rPr>
        <w:t>What is defined as an emergency, including the signs and symptoms that staff members should look out for</w:t>
      </w:r>
    </w:p>
    <w:p w14:paraId="28C242FC" w14:textId="77777777" w:rsidR="00614BB3" w:rsidRPr="00F01015" w:rsidRDefault="00614BB3" w:rsidP="00614BB3">
      <w:pPr>
        <w:pStyle w:val="TSB-Level1Numbers"/>
        <w:numPr>
          <w:ilvl w:val="1"/>
          <w:numId w:val="6"/>
        </w:numPr>
        <w:ind w:left="1480" w:hanging="482"/>
        <w:rPr>
          <w:rFonts w:ascii="Comic Sans MS" w:hAnsi="Comic Sans MS"/>
        </w:rPr>
      </w:pPr>
      <w:r w:rsidRPr="00F01015">
        <w:rPr>
          <w:rFonts w:ascii="Comic Sans MS" w:hAnsi="Comic Sans MS"/>
        </w:rPr>
        <w:t xml:space="preserve">The governing body will ensure that IHCPs are reviewed at least annually. IHCPs will be routinely monitored throughout the year by </w:t>
      </w:r>
      <w:r w:rsidR="00C65301" w:rsidRPr="00C65301">
        <w:rPr>
          <w:rFonts w:ascii="Comic Sans MS" w:hAnsi="Comic Sans MS"/>
        </w:rPr>
        <w:t>the H&amp;S manager</w:t>
      </w:r>
      <w:r w:rsidRPr="00C65301">
        <w:rPr>
          <w:rFonts w:ascii="Comic Sans MS" w:hAnsi="Comic Sans MS"/>
        </w:rPr>
        <w:t xml:space="preserve">. </w:t>
      </w:r>
    </w:p>
    <w:p w14:paraId="3F907405" w14:textId="77777777" w:rsidR="00614BB3" w:rsidRPr="00F01015" w:rsidRDefault="00614BB3" w:rsidP="00614BB3">
      <w:pPr>
        <w:pStyle w:val="Heading1"/>
        <w:keepNext w:val="0"/>
        <w:keepLines w:val="0"/>
        <w:numPr>
          <w:ilvl w:val="0"/>
          <w:numId w:val="6"/>
        </w:numPr>
        <w:spacing w:before="0" w:after="200"/>
        <w:ind w:left="993" w:hanging="636"/>
        <w:contextualSpacing/>
        <w:jc w:val="both"/>
        <w:rPr>
          <w:rFonts w:ascii="Comic Sans MS" w:hAnsi="Comic Sans MS"/>
        </w:rPr>
      </w:pPr>
      <w:bookmarkStart w:id="19" w:name="_Monitor_and_review_1"/>
      <w:bookmarkEnd w:id="19"/>
      <w:r w:rsidRPr="00F01015">
        <w:rPr>
          <w:rFonts w:ascii="Comic Sans MS" w:hAnsi="Comic Sans MS"/>
        </w:rPr>
        <w:t>Monitor and review</w:t>
      </w:r>
    </w:p>
    <w:p w14:paraId="23BFBFAE" w14:textId="77777777" w:rsidR="00614BB3" w:rsidRPr="00F01015" w:rsidRDefault="00614BB3" w:rsidP="00614BB3">
      <w:pPr>
        <w:pStyle w:val="TSB-Level1Numbers"/>
        <w:numPr>
          <w:ilvl w:val="1"/>
          <w:numId w:val="6"/>
        </w:numPr>
        <w:ind w:left="1480" w:hanging="482"/>
        <w:rPr>
          <w:rFonts w:ascii="Comic Sans MS" w:hAnsi="Comic Sans MS"/>
        </w:rPr>
      </w:pPr>
      <w:r w:rsidRPr="00F01015">
        <w:rPr>
          <w:rFonts w:ascii="Comic Sans MS" w:hAnsi="Comic Sans MS"/>
        </w:rPr>
        <w:t xml:space="preserve">This policy is reviewed every </w:t>
      </w:r>
      <w:r w:rsidRPr="00C65301">
        <w:rPr>
          <w:rFonts w:ascii="Comic Sans MS" w:hAnsi="Comic Sans MS"/>
        </w:rPr>
        <w:t>two years by the headteacher.</w:t>
      </w:r>
    </w:p>
    <w:p w14:paraId="0E294437" w14:textId="77777777" w:rsidR="00614BB3" w:rsidRPr="00F01015" w:rsidRDefault="00614BB3" w:rsidP="00614BB3">
      <w:pPr>
        <w:pStyle w:val="TSB-Level1Numbers"/>
        <w:numPr>
          <w:ilvl w:val="1"/>
          <w:numId w:val="6"/>
        </w:numPr>
        <w:ind w:left="1480" w:hanging="482"/>
        <w:rPr>
          <w:rFonts w:ascii="Comic Sans MS" w:hAnsi="Comic Sans MS"/>
        </w:rPr>
      </w:pPr>
      <w:r w:rsidRPr="00F01015">
        <w:rPr>
          <w:rFonts w:ascii="Comic Sans MS" w:hAnsi="Comic Sans MS"/>
        </w:rPr>
        <w:t xml:space="preserve">Records of medication, which have been administered on school grounds, will be monitored and the information will be used to improve school procedures. </w:t>
      </w:r>
    </w:p>
    <w:p w14:paraId="602AA8D4" w14:textId="77777777" w:rsidR="00614BB3" w:rsidRPr="00F01015" w:rsidRDefault="00614BB3" w:rsidP="00614BB3">
      <w:pPr>
        <w:pStyle w:val="TSB-Level1Numbers"/>
        <w:numPr>
          <w:ilvl w:val="1"/>
          <w:numId w:val="6"/>
        </w:numPr>
        <w:ind w:left="1480" w:hanging="482"/>
        <w:rPr>
          <w:rFonts w:ascii="Comic Sans MS" w:hAnsi="Comic Sans MS"/>
        </w:rPr>
      </w:pPr>
      <w:r w:rsidRPr="00F01015">
        <w:rPr>
          <w:rFonts w:ascii="Comic Sans MS" w:hAnsi="Comic Sans MS"/>
        </w:rPr>
        <w:t xml:space="preserve">Staff members who are trained to administer medication will routinely recommend any improvements to the procedure. </w:t>
      </w:r>
    </w:p>
    <w:p w14:paraId="5F9BA55B" w14:textId="77777777" w:rsidR="00614BB3" w:rsidRPr="00F01015" w:rsidRDefault="00F01015" w:rsidP="00614BB3">
      <w:pPr>
        <w:pStyle w:val="TSB-Level1Numbers"/>
        <w:numPr>
          <w:ilvl w:val="1"/>
          <w:numId w:val="6"/>
        </w:numPr>
        <w:ind w:left="1480" w:hanging="482"/>
        <w:rPr>
          <w:rFonts w:ascii="Comic Sans MS" w:hAnsi="Comic Sans MS"/>
        </w:rPr>
      </w:pPr>
      <w:r>
        <w:rPr>
          <w:rFonts w:ascii="Comic Sans MS" w:hAnsi="Comic Sans MS"/>
          <w:color w:val="4472C4" w:themeColor="accent5"/>
        </w:rPr>
        <w:t>St Patrick’s</w:t>
      </w:r>
      <w:r w:rsidRPr="00F01015">
        <w:rPr>
          <w:rFonts w:ascii="Comic Sans MS" w:hAnsi="Comic Sans MS"/>
        </w:rPr>
        <w:t xml:space="preserve"> </w:t>
      </w:r>
      <w:r w:rsidR="00614BB3" w:rsidRPr="00F01015">
        <w:rPr>
          <w:rFonts w:ascii="Comic Sans MS" w:hAnsi="Comic Sans MS"/>
        </w:rPr>
        <w:t xml:space="preserve">will seek advice from any relevant healthcare professionals as deemed necessary. </w:t>
      </w:r>
    </w:p>
    <w:p w14:paraId="03F2E7BA" w14:textId="7BF95C65" w:rsidR="00DC6A68" w:rsidRDefault="00DB11F6" w:rsidP="00DC6A68">
      <w:r>
        <w:t>Reviewed/written by:</w:t>
      </w:r>
    </w:p>
    <w:p w14:paraId="285A9A82" w14:textId="2D03B7B6" w:rsidR="00DB11F6" w:rsidRDefault="00DB11F6" w:rsidP="00DC6A68">
      <w:r>
        <w:t>Headteacher and DSL/Health and Safety Lead</w:t>
      </w:r>
    </w:p>
    <w:p w14:paraId="02AB9378" w14:textId="1F06FC0B" w:rsidR="00DB11F6" w:rsidRDefault="00660D73" w:rsidP="00DC6A68">
      <w:r>
        <w:t>Summer</w:t>
      </w:r>
      <w:r w:rsidR="00DB11F6">
        <w:t xml:space="preserve"> 202</w:t>
      </w:r>
      <w:r>
        <w:t>4</w:t>
      </w:r>
    </w:p>
    <w:sectPr w:rsidR="00DB11F6" w:rsidSect="006F240E">
      <w:pgSz w:w="11906" w:h="16838"/>
      <w:pgMar w:top="1440"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45FE4C" w14:textId="77777777" w:rsidR="00747446" w:rsidRDefault="00747446" w:rsidP="00515FAF">
      <w:pPr>
        <w:spacing w:after="0" w:line="240" w:lineRule="auto"/>
      </w:pPr>
      <w:r>
        <w:separator/>
      </w:r>
    </w:p>
  </w:endnote>
  <w:endnote w:type="continuationSeparator" w:id="0">
    <w:p w14:paraId="10045DFC" w14:textId="77777777" w:rsidR="00747446" w:rsidRDefault="00747446" w:rsidP="00515F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assoonPrimaryInfant">
    <w:altName w:val="Times New Roman"/>
    <w:charset w:val="00"/>
    <w:family w:val="auto"/>
    <w:pitch w:val="variable"/>
    <w:sig w:usb0="00000001" w:usb1="00000000" w:usb2="00000000" w:usb3="00000000" w:csb0="00000009" w:csb1="00000000"/>
  </w:font>
  <w:font w:name="Chalkboard">
    <w:charset w:val="00"/>
    <w:family w:val="auto"/>
    <w:pitch w:val="variable"/>
    <w:sig w:usb0="8000002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940B0C" w14:textId="77777777" w:rsidR="00747446" w:rsidRDefault="00747446" w:rsidP="00515FAF">
      <w:pPr>
        <w:spacing w:after="0" w:line="240" w:lineRule="auto"/>
      </w:pPr>
      <w:r>
        <w:separator/>
      </w:r>
    </w:p>
  </w:footnote>
  <w:footnote w:type="continuationSeparator" w:id="0">
    <w:p w14:paraId="62DE73BA" w14:textId="77777777" w:rsidR="00747446" w:rsidRDefault="00747446" w:rsidP="00515F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FD05C8"/>
    <w:multiLevelType w:val="hybridMultilevel"/>
    <w:tmpl w:val="835C008E"/>
    <w:lvl w:ilvl="0" w:tplc="08090017">
      <w:start w:val="1"/>
      <w:numFmt w:val="lowerLetter"/>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438C22A1"/>
    <w:multiLevelType w:val="multilevel"/>
    <w:tmpl w:val="7C621AEA"/>
    <w:lvl w:ilvl="0">
      <w:start w:val="1"/>
      <w:numFmt w:val="decimal"/>
      <w:lvlText w:val="%1."/>
      <w:lvlJc w:val="left"/>
      <w:pPr>
        <w:ind w:left="360" w:hanging="360"/>
      </w:pPr>
    </w:lvl>
    <w:lvl w:ilvl="1">
      <w:start w:val="1"/>
      <w:numFmt w:val="decimal"/>
      <w:lvlText w:val="%1.%2."/>
      <w:lvlJc w:val="left"/>
      <w:pPr>
        <w:ind w:left="792" w:hanging="432"/>
      </w:pPr>
      <w:rPr>
        <w:rFonts w:asciiTheme="minorHAnsi" w:hAnsiTheme="minorHAnsi"/>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0A3531D"/>
    <w:multiLevelType w:val="multilevel"/>
    <w:tmpl w:val="7C621AEA"/>
    <w:styleLink w:val="Style1"/>
    <w:lvl w:ilvl="0">
      <w:start w:val="1"/>
      <w:numFmt w:val="decimal"/>
      <w:lvlText w:val="%1."/>
      <w:lvlJc w:val="left"/>
      <w:pPr>
        <w:ind w:left="360" w:hanging="360"/>
      </w:pPr>
    </w:lvl>
    <w:lvl w:ilvl="1">
      <w:start w:val="1"/>
      <w:numFmt w:val="decimal"/>
      <w:lvlText w:val="%1.%2."/>
      <w:lvlJc w:val="left"/>
      <w:pPr>
        <w:ind w:left="792" w:hanging="432"/>
      </w:pPr>
      <w:rPr>
        <w:rFonts w:asciiTheme="minorHAnsi" w:hAnsiTheme="minorHAnsi"/>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57A63EB"/>
    <w:multiLevelType w:val="hybridMultilevel"/>
    <w:tmpl w:val="0F7663F6"/>
    <w:lvl w:ilvl="0" w:tplc="57BE6E50">
      <w:start w:val="1"/>
      <w:numFmt w:val="bullet"/>
      <w:pStyle w:val="TSB-PolicyBullets"/>
      <w:lvlText w:val=""/>
      <w:lvlJc w:val="left"/>
      <w:pPr>
        <w:ind w:left="3183" w:hanging="360"/>
      </w:pPr>
      <w:rPr>
        <w:rFonts w:ascii="Symbol" w:hAnsi="Symbol" w:hint="default"/>
      </w:rPr>
    </w:lvl>
    <w:lvl w:ilvl="1" w:tplc="08090003">
      <w:start w:val="1"/>
      <w:numFmt w:val="bullet"/>
      <w:lvlText w:val="o"/>
      <w:lvlJc w:val="left"/>
      <w:pPr>
        <w:ind w:left="3903" w:hanging="360"/>
      </w:pPr>
      <w:rPr>
        <w:rFonts w:ascii="Courier New" w:hAnsi="Courier New" w:cs="Courier New" w:hint="default"/>
      </w:rPr>
    </w:lvl>
    <w:lvl w:ilvl="2" w:tplc="08090005" w:tentative="1">
      <w:start w:val="1"/>
      <w:numFmt w:val="bullet"/>
      <w:lvlText w:val=""/>
      <w:lvlJc w:val="left"/>
      <w:pPr>
        <w:ind w:left="4623" w:hanging="360"/>
      </w:pPr>
      <w:rPr>
        <w:rFonts w:ascii="Wingdings" w:hAnsi="Wingdings" w:hint="default"/>
      </w:rPr>
    </w:lvl>
    <w:lvl w:ilvl="3" w:tplc="08090001" w:tentative="1">
      <w:start w:val="1"/>
      <w:numFmt w:val="bullet"/>
      <w:lvlText w:val=""/>
      <w:lvlJc w:val="left"/>
      <w:pPr>
        <w:ind w:left="5343" w:hanging="360"/>
      </w:pPr>
      <w:rPr>
        <w:rFonts w:ascii="Symbol" w:hAnsi="Symbol" w:hint="default"/>
      </w:rPr>
    </w:lvl>
    <w:lvl w:ilvl="4" w:tplc="08090003" w:tentative="1">
      <w:start w:val="1"/>
      <w:numFmt w:val="bullet"/>
      <w:lvlText w:val="o"/>
      <w:lvlJc w:val="left"/>
      <w:pPr>
        <w:ind w:left="6063" w:hanging="360"/>
      </w:pPr>
      <w:rPr>
        <w:rFonts w:ascii="Courier New" w:hAnsi="Courier New" w:cs="Courier New" w:hint="default"/>
      </w:rPr>
    </w:lvl>
    <w:lvl w:ilvl="5" w:tplc="08090005" w:tentative="1">
      <w:start w:val="1"/>
      <w:numFmt w:val="bullet"/>
      <w:lvlText w:val=""/>
      <w:lvlJc w:val="left"/>
      <w:pPr>
        <w:ind w:left="6783" w:hanging="360"/>
      </w:pPr>
      <w:rPr>
        <w:rFonts w:ascii="Wingdings" w:hAnsi="Wingdings" w:hint="default"/>
      </w:rPr>
    </w:lvl>
    <w:lvl w:ilvl="6" w:tplc="08090001" w:tentative="1">
      <w:start w:val="1"/>
      <w:numFmt w:val="bullet"/>
      <w:lvlText w:val=""/>
      <w:lvlJc w:val="left"/>
      <w:pPr>
        <w:ind w:left="7503" w:hanging="360"/>
      </w:pPr>
      <w:rPr>
        <w:rFonts w:ascii="Symbol" w:hAnsi="Symbol" w:hint="default"/>
      </w:rPr>
    </w:lvl>
    <w:lvl w:ilvl="7" w:tplc="08090003" w:tentative="1">
      <w:start w:val="1"/>
      <w:numFmt w:val="bullet"/>
      <w:lvlText w:val="o"/>
      <w:lvlJc w:val="left"/>
      <w:pPr>
        <w:ind w:left="8223" w:hanging="360"/>
      </w:pPr>
      <w:rPr>
        <w:rFonts w:ascii="Courier New" w:hAnsi="Courier New" w:cs="Courier New" w:hint="default"/>
      </w:rPr>
    </w:lvl>
    <w:lvl w:ilvl="8" w:tplc="08090005" w:tentative="1">
      <w:start w:val="1"/>
      <w:numFmt w:val="bullet"/>
      <w:lvlText w:val=""/>
      <w:lvlJc w:val="left"/>
      <w:pPr>
        <w:ind w:left="8943" w:hanging="360"/>
      </w:pPr>
      <w:rPr>
        <w:rFonts w:ascii="Wingdings" w:hAnsi="Wingdings" w:hint="default"/>
      </w:rPr>
    </w:lvl>
  </w:abstractNum>
  <w:abstractNum w:abstractNumId="4" w15:restartNumberingAfterBreak="0">
    <w:nsid w:val="6A686244"/>
    <w:multiLevelType w:val="hybridMultilevel"/>
    <w:tmpl w:val="D068D0C0"/>
    <w:lvl w:ilvl="0" w:tplc="5F84DA06">
      <w:start w:val="1"/>
      <w:numFmt w:val="decimal"/>
      <w:lvlText w:val="%1."/>
      <w:lvlJc w:val="left"/>
      <w:pPr>
        <w:ind w:left="1080" w:hanging="360"/>
      </w:pPr>
      <w:rPr>
        <w:color w:val="auto"/>
        <w:sz w:val="22"/>
        <w:szCs w:val="22"/>
      </w:rPr>
    </w:lvl>
    <w:lvl w:ilvl="1" w:tplc="08090017">
      <w:start w:val="1"/>
      <w:numFmt w:val="lowerLetter"/>
      <w:lvlText w:val="%2)"/>
      <w:lvlJc w:val="left"/>
      <w:pPr>
        <w:ind w:left="1800" w:hanging="360"/>
      </w:pPr>
    </w:lvl>
    <w:lvl w:ilvl="2" w:tplc="DBF4C736">
      <w:start w:val="3"/>
      <w:numFmt w:val="bullet"/>
      <w:lvlText w:val="-"/>
      <w:lvlJc w:val="left"/>
      <w:pPr>
        <w:ind w:left="2700" w:hanging="360"/>
      </w:pPr>
      <w:rPr>
        <w:rFonts w:ascii="Arial" w:eastAsia="Times New Roman" w:hAnsi="Arial" w:cs="Arial" w:hint="default"/>
      </w:r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4"/>
  </w:num>
  <w:num w:numId="2">
    <w:abstractNumId w:val="0"/>
  </w:num>
  <w:num w:numId="3">
    <w:abstractNumId w:val="2"/>
  </w:num>
  <w:num w:numId="4">
    <w:abstractNumId w:val="1"/>
    <w:lvlOverride w:ilvl="0">
      <w:lvl w:ilvl="0">
        <w:start w:val="1"/>
        <w:numFmt w:val="decimal"/>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lvlText w:val="%1.%2."/>
        <w:lvlJc w:val="left"/>
        <w:pPr>
          <w:ind w:left="1424" w:hanging="431"/>
        </w:pPr>
        <w:rPr>
          <w:rFonts w:asciiTheme="minorHAnsi" w:hAnsiTheme="minorHAnsi" w:hint="default"/>
          <w:b w:val="0"/>
          <w:sz w:val="22"/>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
    <w:abstractNumId w:val="3"/>
  </w:num>
  <w:num w:numId="6">
    <w:abstractNumId w:val="1"/>
    <w:lvlOverride w:ilvl="0">
      <w:lvl w:ilvl="0">
        <w:start w:val="1"/>
        <w:numFmt w:val="decimal"/>
        <w:lvlText w:val="%1."/>
        <w:lvlJc w:val="left"/>
        <w:pPr>
          <w:ind w:left="360" w:hanging="360"/>
        </w:pPr>
      </w:lvl>
    </w:lvlOverride>
    <w:lvlOverride w:ilvl="1">
      <w:lvl w:ilvl="1">
        <w:start w:val="1"/>
        <w:numFmt w:val="decimal"/>
        <w:lvlText w:val="%1.%2."/>
        <w:lvlJc w:val="left"/>
        <w:pPr>
          <w:ind w:left="792" w:hanging="432"/>
        </w:pPr>
        <w:rPr>
          <w:rFonts w:asciiTheme="minorHAnsi" w:hAnsiTheme="minorHAnsi"/>
          <w:sz w:val="22"/>
        </w:r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7">
    <w:abstractNumId w:val="1"/>
    <w:lvlOverride w:ilvl="0">
      <w:startOverride w:val="1"/>
      <w:lvl w:ilvl="0">
        <w:start w:val="1"/>
        <w:numFmt w:val="decimal"/>
        <w:lvlText w:val="%1."/>
        <w:lvlJc w:val="left"/>
        <w:pPr>
          <w:ind w:left="360" w:hanging="360"/>
        </w:pPr>
      </w:lvl>
    </w:lvlOverride>
    <w:lvlOverride w:ilvl="1">
      <w:startOverride w:val="1"/>
      <w:lvl w:ilvl="1">
        <w:start w:val="1"/>
        <w:numFmt w:val="decimal"/>
        <w:lvlText w:val="%1.%2."/>
        <w:lvlJc w:val="left"/>
        <w:pPr>
          <w:ind w:left="792" w:hanging="432"/>
        </w:pPr>
        <w:rPr>
          <w:rFonts w:asciiTheme="minorHAnsi" w:hAnsiTheme="minorHAnsi"/>
          <w:sz w:val="22"/>
        </w:rPr>
      </w:lvl>
    </w:lvlOverride>
    <w:lvlOverride w:ilvl="2">
      <w:startOverride w:val="1"/>
      <w:lvl w:ilvl="2">
        <w:start w:val="1"/>
        <w:numFmt w:val="decimal"/>
        <w:lvlText w:val="%1.%2.%3."/>
        <w:lvlJc w:val="left"/>
        <w:pPr>
          <w:ind w:left="1224" w:hanging="504"/>
        </w:pPr>
      </w:lvl>
    </w:lvlOverride>
    <w:lvlOverride w:ilvl="3">
      <w:startOverride w:val="1"/>
      <w:lvl w:ilvl="3">
        <w:start w:val="1"/>
        <w:numFmt w:val="decimal"/>
        <w:lvlText w:val="%1.%2.%3.%4."/>
        <w:lvlJc w:val="left"/>
        <w:pPr>
          <w:ind w:left="1728" w:hanging="648"/>
        </w:pPr>
      </w:lvl>
    </w:lvlOverride>
    <w:lvlOverride w:ilvl="4">
      <w:startOverride w:val="1"/>
      <w:lvl w:ilvl="4">
        <w:start w:val="1"/>
        <w:numFmt w:val="decimal"/>
        <w:lvlText w:val="%1.%2.%3.%4.%5."/>
        <w:lvlJc w:val="left"/>
        <w:pPr>
          <w:ind w:left="2232" w:hanging="792"/>
        </w:pPr>
      </w:lvl>
    </w:lvlOverride>
    <w:lvlOverride w:ilvl="5">
      <w:startOverride w:val="1"/>
      <w:lvl w:ilvl="5">
        <w:start w:val="1"/>
        <w:numFmt w:val="decimal"/>
        <w:lvlText w:val="%1.%2.%3.%4.%5.%6."/>
        <w:lvlJc w:val="left"/>
        <w:pPr>
          <w:ind w:left="2736" w:hanging="936"/>
        </w:pPr>
      </w:lvl>
    </w:lvlOverride>
    <w:lvlOverride w:ilvl="6">
      <w:startOverride w:val="1"/>
      <w:lvl w:ilvl="6">
        <w:start w:val="1"/>
        <w:numFmt w:val="decimal"/>
        <w:lvlText w:val="%1.%2.%3.%4.%5.%6.%7."/>
        <w:lvlJc w:val="left"/>
        <w:pPr>
          <w:ind w:left="3240" w:hanging="1080"/>
        </w:pPr>
      </w:lvl>
    </w:lvlOverride>
    <w:lvlOverride w:ilvl="7">
      <w:startOverride w:val="1"/>
      <w:lvl w:ilvl="7">
        <w:start w:val="1"/>
        <w:numFmt w:val="decimal"/>
        <w:lvlText w:val="%1.%2.%3.%4.%5.%6.%7.%8."/>
        <w:lvlJc w:val="left"/>
        <w:pPr>
          <w:ind w:left="3744" w:hanging="1224"/>
        </w:pPr>
      </w:lvl>
    </w:lvlOverride>
    <w:lvlOverride w:ilvl="8">
      <w:startOverride w:val="1"/>
      <w:lvl w:ilvl="8">
        <w:start w:val="1"/>
        <w:numFmt w:val="decimal"/>
        <w:lvlText w:val="%1.%2.%3.%4.%5.%6.%7.%8.%9."/>
        <w:lvlJc w:val="left"/>
        <w:pPr>
          <w:ind w:left="4320" w:hanging="144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5FAF"/>
    <w:rsid w:val="002F0E60"/>
    <w:rsid w:val="00515FAF"/>
    <w:rsid w:val="00557943"/>
    <w:rsid w:val="00564362"/>
    <w:rsid w:val="005D3D6A"/>
    <w:rsid w:val="00614BB3"/>
    <w:rsid w:val="00660D73"/>
    <w:rsid w:val="006F240E"/>
    <w:rsid w:val="00747446"/>
    <w:rsid w:val="00897302"/>
    <w:rsid w:val="0099058F"/>
    <w:rsid w:val="009A468A"/>
    <w:rsid w:val="00AE441B"/>
    <w:rsid w:val="00C65301"/>
    <w:rsid w:val="00DB11F6"/>
    <w:rsid w:val="00DC6A68"/>
    <w:rsid w:val="00F010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8DC8FC"/>
  <w15:chartTrackingRefBased/>
  <w15:docId w15:val="{4D486BE1-84E2-4E2D-BDC7-625612C91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5FAF"/>
    <w:pPr>
      <w:spacing w:after="200" w:line="276" w:lineRule="auto"/>
    </w:pPr>
  </w:style>
  <w:style w:type="paragraph" w:styleId="Heading1">
    <w:name w:val="heading 1"/>
    <w:aliases w:val="TSB Headings"/>
    <w:basedOn w:val="Normal"/>
    <w:next w:val="Normal"/>
    <w:link w:val="Heading1Char"/>
    <w:uiPriority w:val="9"/>
    <w:qFormat/>
    <w:rsid w:val="0056436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DC6A6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15FAF"/>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5FAF"/>
  </w:style>
  <w:style w:type="paragraph" w:styleId="Footer">
    <w:name w:val="footer"/>
    <w:basedOn w:val="Normal"/>
    <w:link w:val="FooterChar"/>
    <w:uiPriority w:val="99"/>
    <w:unhideWhenUsed/>
    <w:rsid w:val="00515FAF"/>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5FAF"/>
  </w:style>
  <w:style w:type="paragraph" w:customStyle="1" w:styleId="Title1">
    <w:name w:val="Title 1"/>
    <w:basedOn w:val="Heading1"/>
    <w:link w:val="Title1Char"/>
    <w:autoRedefine/>
    <w:qFormat/>
    <w:rsid w:val="00DB11F6"/>
    <w:pPr>
      <w:spacing w:before="480" w:after="120" w:line="240" w:lineRule="auto"/>
      <w:jc w:val="center"/>
    </w:pPr>
    <w:rPr>
      <w:rFonts w:ascii="Comic Sans MS" w:eastAsia="MS Gothic" w:hAnsi="Comic Sans MS" w:cs="Times New Roman"/>
      <w:b/>
      <w:bCs/>
      <w:color w:val="00B050"/>
      <w:sz w:val="24"/>
      <w:szCs w:val="24"/>
    </w:rPr>
  </w:style>
  <w:style w:type="character" w:customStyle="1" w:styleId="Title1Char">
    <w:name w:val="Title 1 Char"/>
    <w:link w:val="Title1"/>
    <w:rsid w:val="00DB11F6"/>
    <w:rPr>
      <w:rFonts w:ascii="Comic Sans MS" w:eastAsia="MS Gothic" w:hAnsi="Comic Sans MS" w:cs="Times New Roman"/>
      <w:b/>
      <w:bCs/>
      <w:color w:val="00B050"/>
      <w:sz w:val="24"/>
      <w:szCs w:val="24"/>
    </w:rPr>
  </w:style>
  <w:style w:type="character" w:customStyle="1" w:styleId="Heading1Char">
    <w:name w:val="Heading 1 Char"/>
    <w:aliases w:val="TSB Headings Char"/>
    <w:basedOn w:val="DefaultParagraphFont"/>
    <w:link w:val="Heading1"/>
    <w:uiPriority w:val="9"/>
    <w:rsid w:val="00564362"/>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link w:val="ListParagraphChar"/>
    <w:uiPriority w:val="34"/>
    <w:qFormat/>
    <w:rsid w:val="00AE441B"/>
    <w:pPr>
      <w:ind w:left="720"/>
      <w:contextualSpacing/>
    </w:pPr>
  </w:style>
  <w:style w:type="character" w:styleId="Hyperlink">
    <w:name w:val="Hyperlink"/>
    <w:basedOn w:val="DefaultParagraphFont"/>
    <w:uiPriority w:val="99"/>
    <w:unhideWhenUsed/>
    <w:rsid w:val="00AE441B"/>
    <w:rPr>
      <w:color w:val="0000FF"/>
      <w:u w:val="single"/>
    </w:rPr>
  </w:style>
  <w:style w:type="character" w:customStyle="1" w:styleId="ListParagraphChar">
    <w:name w:val="List Paragraph Char"/>
    <w:basedOn w:val="DefaultParagraphFont"/>
    <w:link w:val="ListParagraph"/>
    <w:uiPriority w:val="34"/>
    <w:rsid w:val="00AE441B"/>
  </w:style>
  <w:style w:type="character" w:customStyle="1" w:styleId="Heading2Char">
    <w:name w:val="Heading 2 Char"/>
    <w:basedOn w:val="DefaultParagraphFont"/>
    <w:link w:val="Heading2"/>
    <w:uiPriority w:val="9"/>
    <w:semiHidden/>
    <w:rsid w:val="00DC6A68"/>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59"/>
    <w:rsid w:val="00DC6A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basedOn w:val="NoList"/>
    <w:uiPriority w:val="99"/>
    <w:rsid w:val="00DC6A68"/>
    <w:pPr>
      <w:numPr>
        <w:numId w:val="3"/>
      </w:numPr>
    </w:pPr>
  </w:style>
  <w:style w:type="paragraph" w:customStyle="1" w:styleId="TSB-Level1Numbers">
    <w:name w:val="TSB - Level 1 Numbers"/>
    <w:basedOn w:val="Heading1"/>
    <w:link w:val="TSB-Level1NumbersChar"/>
    <w:qFormat/>
    <w:rsid w:val="00DC6A68"/>
    <w:pPr>
      <w:keepNext w:val="0"/>
      <w:keepLines w:val="0"/>
      <w:spacing w:before="0" w:after="200"/>
      <w:ind w:left="1480" w:hanging="482"/>
      <w:jc w:val="both"/>
    </w:pPr>
    <w:rPr>
      <w:rFonts w:eastAsiaTheme="minorHAnsi" w:cstheme="minorHAnsi"/>
      <w:color w:val="auto"/>
      <w:sz w:val="22"/>
    </w:rPr>
  </w:style>
  <w:style w:type="paragraph" w:customStyle="1" w:styleId="TSB-PolicyBullets">
    <w:name w:val="TSB - Policy Bullets"/>
    <w:basedOn w:val="ListParagraph"/>
    <w:link w:val="TSB-PolicyBulletsChar"/>
    <w:autoRedefine/>
    <w:qFormat/>
    <w:rsid w:val="00DC6A68"/>
    <w:pPr>
      <w:numPr>
        <w:numId w:val="5"/>
      </w:numPr>
      <w:tabs>
        <w:tab w:val="left" w:pos="1418"/>
      </w:tabs>
      <w:spacing w:after="120"/>
      <w:ind w:left="1843" w:hanging="425"/>
      <w:contextualSpacing w:val="0"/>
    </w:pPr>
  </w:style>
  <w:style w:type="paragraph" w:customStyle="1" w:styleId="TSB-Level2Numbers">
    <w:name w:val="TSB - Level 2 Numbers"/>
    <w:basedOn w:val="TSB-Level1Numbers"/>
    <w:autoRedefine/>
    <w:qFormat/>
    <w:rsid w:val="00DC6A68"/>
    <w:pPr>
      <w:tabs>
        <w:tab w:val="num" w:pos="360"/>
      </w:tabs>
      <w:ind w:left="2223" w:hanging="998"/>
    </w:pPr>
  </w:style>
  <w:style w:type="character" w:customStyle="1" w:styleId="TSB-PolicyBulletsChar">
    <w:name w:val="TSB - Policy Bullets Char"/>
    <w:basedOn w:val="ListParagraphChar"/>
    <w:link w:val="TSB-PolicyBullets"/>
    <w:rsid w:val="00DC6A68"/>
  </w:style>
  <w:style w:type="character" w:customStyle="1" w:styleId="TSB-Level1NumbersChar">
    <w:name w:val="TSB - Level 1 Numbers Char"/>
    <w:basedOn w:val="DefaultParagraphFont"/>
    <w:link w:val="TSB-Level1Numbers"/>
    <w:rsid w:val="00DC6A68"/>
    <w:rPr>
      <w:rFonts w:asciiTheme="majorHAnsi" w:hAnsiTheme="majorHAnsi" w:cstheme="minorHAnsi"/>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1650</Words>
  <Characters>9410</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11038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AMcconnell</dc:creator>
  <cp:keywords/>
  <dc:description/>
  <cp:lastModifiedBy>Andrew McConnell</cp:lastModifiedBy>
  <cp:revision>2</cp:revision>
  <dcterms:created xsi:type="dcterms:W3CDTF">2024-09-30T14:37:00Z</dcterms:created>
  <dcterms:modified xsi:type="dcterms:W3CDTF">2024-09-30T14:37:00Z</dcterms:modified>
</cp:coreProperties>
</file>