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3F5B" w14:textId="40E03EC2" w:rsidR="00F607A9" w:rsidRDefault="00F607A9" w:rsidP="00B4131A">
      <w:pP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bookmarkStart w:id="0" w:name="_Hlk12268596"/>
    </w:p>
    <w:tbl>
      <w:tblPr>
        <w:tblpPr w:leftFromText="180" w:rightFromText="180" w:vertAnchor="page" w:horzAnchor="page" w:tblpX="346" w:tblpY="2190"/>
        <w:tblW w:w="11272" w:type="dxa"/>
        <w:tblLayout w:type="fixed"/>
        <w:tblCellMar>
          <w:left w:w="113" w:type="dxa"/>
          <w:right w:w="113" w:type="dxa"/>
        </w:tblCellMar>
        <w:tblLook w:val="0000" w:firstRow="0" w:lastRow="0" w:firstColumn="0" w:lastColumn="0" w:noHBand="0" w:noVBand="0"/>
      </w:tblPr>
      <w:tblGrid>
        <w:gridCol w:w="1977"/>
        <w:gridCol w:w="5743"/>
        <w:gridCol w:w="3552"/>
      </w:tblGrid>
      <w:tr w:rsidR="00520F9A" w:rsidRPr="00AF2E96" w14:paraId="08FBD6A4" w14:textId="77777777" w:rsidTr="00F607A9">
        <w:trPr>
          <w:trHeight w:val="260"/>
        </w:trPr>
        <w:tc>
          <w:tcPr>
            <w:tcW w:w="1977" w:type="dxa"/>
            <w:tcBorders>
              <w:top w:val="single" w:sz="6" w:space="0" w:color="auto"/>
              <w:left w:val="single" w:sz="6" w:space="0" w:color="auto"/>
            </w:tcBorders>
          </w:tcPr>
          <w:bookmarkEnd w:id="0"/>
          <w:p w14:paraId="7E434328" w14:textId="77777777" w:rsidR="00520F9A" w:rsidRPr="00F607A9" w:rsidRDefault="00520F9A" w:rsidP="00520F9A">
            <w:pPr>
              <w:tabs>
                <w:tab w:val="left" w:pos="-720"/>
              </w:tabs>
              <w:suppressAutoHyphens/>
              <w:rPr>
                <w:rFonts w:ascii="Comic Sans MS" w:hAnsi="Comic Sans MS" w:cs="Arial"/>
                <w:b/>
                <w:spacing w:val="-2"/>
              </w:rPr>
            </w:pPr>
            <w:r w:rsidRPr="00F607A9">
              <w:rPr>
                <w:rFonts w:ascii="Comic Sans MS" w:hAnsi="Comic Sans MS" w:cs="Arial"/>
                <w:b/>
                <w:spacing w:val="-2"/>
              </w:rPr>
              <w:t>Job Title</w:t>
            </w:r>
          </w:p>
        </w:tc>
        <w:tc>
          <w:tcPr>
            <w:tcW w:w="9295" w:type="dxa"/>
            <w:gridSpan w:val="2"/>
            <w:tcBorders>
              <w:top w:val="single" w:sz="6" w:space="0" w:color="auto"/>
              <w:left w:val="single" w:sz="6" w:space="0" w:color="auto"/>
              <w:right w:val="single" w:sz="6" w:space="0" w:color="auto"/>
            </w:tcBorders>
          </w:tcPr>
          <w:p w14:paraId="75744805" w14:textId="77777777" w:rsidR="00520F9A" w:rsidRPr="00F607A9" w:rsidRDefault="00520F9A" w:rsidP="00520F9A">
            <w:pPr>
              <w:tabs>
                <w:tab w:val="left" w:pos="-720"/>
              </w:tabs>
              <w:suppressAutoHyphens/>
              <w:rPr>
                <w:rFonts w:ascii="Comic Sans MS" w:hAnsi="Comic Sans MS" w:cs="Arial"/>
                <w:spacing w:val="-2"/>
              </w:rPr>
            </w:pPr>
            <w:r w:rsidRPr="00F607A9">
              <w:rPr>
                <w:rFonts w:ascii="Comic Sans MS" w:hAnsi="Comic Sans MS" w:cs="Arial"/>
                <w:spacing w:val="-2"/>
              </w:rPr>
              <w:t xml:space="preserve">Headteacher PA and HR Support </w:t>
            </w:r>
          </w:p>
        </w:tc>
      </w:tr>
      <w:tr w:rsidR="00520F9A" w:rsidRPr="00AF2E96" w14:paraId="1793CAD0" w14:textId="77777777" w:rsidTr="00F607A9">
        <w:trPr>
          <w:trHeight w:val="2390"/>
        </w:trPr>
        <w:tc>
          <w:tcPr>
            <w:tcW w:w="1977" w:type="dxa"/>
            <w:tcBorders>
              <w:top w:val="single" w:sz="6" w:space="0" w:color="auto"/>
              <w:left w:val="single" w:sz="6" w:space="0" w:color="auto"/>
            </w:tcBorders>
          </w:tcPr>
          <w:p w14:paraId="4065F791" w14:textId="77777777" w:rsidR="00520F9A" w:rsidRPr="00F607A9" w:rsidRDefault="00520F9A" w:rsidP="00520F9A">
            <w:pPr>
              <w:tabs>
                <w:tab w:val="left" w:pos="-720"/>
              </w:tabs>
              <w:suppressAutoHyphens/>
              <w:rPr>
                <w:rFonts w:ascii="Comic Sans MS" w:hAnsi="Comic Sans MS" w:cs="Arial"/>
                <w:spacing w:val="-2"/>
              </w:rPr>
            </w:pPr>
            <w:r w:rsidRPr="00F607A9">
              <w:rPr>
                <w:rFonts w:ascii="Comic Sans MS" w:hAnsi="Comic Sans MS" w:cs="Arial"/>
                <w:b/>
                <w:spacing w:val="-2"/>
              </w:rPr>
              <w:t>Job purpose:</w:t>
            </w:r>
          </w:p>
        </w:tc>
        <w:tc>
          <w:tcPr>
            <w:tcW w:w="9295" w:type="dxa"/>
            <w:gridSpan w:val="2"/>
            <w:tcBorders>
              <w:top w:val="single" w:sz="6" w:space="0" w:color="auto"/>
              <w:left w:val="single" w:sz="6" w:space="0" w:color="auto"/>
              <w:right w:val="single" w:sz="6" w:space="0" w:color="auto"/>
            </w:tcBorders>
          </w:tcPr>
          <w:p w14:paraId="22D7530A" w14:textId="77777777" w:rsidR="00520F9A" w:rsidRPr="00F607A9" w:rsidRDefault="00520F9A" w:rsidP="00520F9A">
            <w:pPr>
              <w:tabs>
                <w:tab w:val="left" w:pos="-720"/>
              </w:tabs>
              <w:suppressAutoHyphens/>
              <w:rPr>
                <w:rFonts w:ascii="Comic Sans MS" w:hAnsi="Comic Sans MS"/>
              </w:rPr>
            </w:pPr>
            <w:r w:rsidRPr="00F607A9">
              <w:rPr>
                <w:rFonts w:ascii="Comic Sans MS" w:hAnsi="Comic Sans MS"/>
              </w:rPr>
              <w:t xml:space="preserve">1. Ensuring that the headteacher is fully supported in all aspects of their work including confidential matters. </w:t>
            </w:r>
          </w:p>
          <w:p w14:paraId="3999668C" w14:textId="77777777" w:rsidR="00520F9A" w:rsidRPr="00F607A9" w:rsidRDefault="00520F9A" w:rsidP="00520F9A">
            <w:pPr>
              <w:tabs>
                <w:tab w:val="left" w:pos="-720"/>
              </w:tabs>
              <w:suppressAutoHyphens/>
              <w:rPr>
                <w:rFonts w:ascii="Comic Sans MS" w:hAnsi="Comic Sans MS"/>
              </w:rPr>
            </w:pPr>
            <w:r w:rsidRPr="00F607A9">
              <w:rPr>
                <w:rFonts w:ascii="Comic Sans MS" w:hAnsi="Comic Sans MS"/>
              </w:rPr>
              <w:t>2. Assisting the school’s office, secretarial and administrative functions, as required.</w:t>
            </w:r>
          </w:p>
          <w:p w14:paraId="4CFFE060" w14:textId="77777777" w:rsidR="00520F9A" w:rsidRPr="00F607A9" w:rsidRDefault="00520F9A" w:rsidP="00520F9A">
            <w:pPr>
              <w:tabs>
                <w:tab w:val="left" w:pos="-720"/>
              </w:tabs>
              <w:suppressAutoHyphens/>
              <w:rPr>
                <w:rFonts w:ascii="Comic Sans MS" w:hAnsi="Comic Sans MS"/>
              </w:rPr>
            </w:pPr>
            <w:r w:rsidRPr="00F607A9">
              <w:rPr>
                <w:rFonts w:ascii="Comic Sans MS" w:hAnsi="Comic Sans MS"/>
              </w:rPr>
              <w:t xml:space="preserve">3. Providing HR admin support to the school </w:t>
            </w:r>
          </w:p>
          <w:p w14:paraId="0F4FA2B6" w14:textId="77777777" w:rsidR="00520F9A" w:rsidRPr="00F607A9" w:rsidRDefault="00520F9A" w:rsidP="00520F9A">
            <w:pPr>
              <w:tabs>
                <w:tab w:val="left" w:pos="-720"/>
              </w:tabs>
              <w:suppressAutoHyphens/>
              <w:rPr>
                <w:rFonts w:ascii="Comic Sans MS" w:hAnsi="Comic Sans MS"/>
              </w:rPr>
            </w:pPr>
            <w:r w:rsidRPr="00F607A9">
              <w:rPr>
                <w:rFonts w:ascii="Comic Sans MS" w:hAnsi="Comic Sans MS"/>
              </w:rPr>
              <w:t xml:space="preserve">4. Advising on compliance with legislation and guidance, including but not limited to DfE, data protection, Freedom of Information Act, GDPR, school governance. </w:t>
            </w:r>
          </w:p>
          <w:p w14:paraId="7D21DFCE" w14:textId="77777777" w:rsidR="00520F9A" w:rsidRPr="00F607A9" w:rsidRDefault="00520F9A" w:rsidP="00520F9A">
            <w:pPr>
              <w:tabs>
                <w:tab w:val="left" w:pos="-720"/>
              </w:tabs>
              <w:suppressAutoHyphens/>
              <w:rPr>
                <w:rFonts w:ascii="Comic Sans MS" w:hAnsi="Comic Sans MS" w:cs="Arial"/>
                <w:spacing w:val="-2"/>
              </w:rPr>
            </w:pPr>
            <w:r w:rsidRPr="00F607A9">
              <w:rPr>
                <w:rFonts w:ascii="Comic Sans MS" w:hAnsi="Comic Sans MS"/>
              </w:rPr>
              <w:t>5. To be responsible for individual projects under the direction of the Headteacher.</w:t>
            </w:r>
          </w:p>
        </w:tc>
      </w:tr>
      <w:tr w:rsidR="00520F9A" w:rsidRPr="00AF2E96" w14:paraId="0AC3C0D5" w14:textId="77777777" w:rsidTr="00F607A9">
        <w:trPr>
          <w:trHeight w:val="260"/>
        </w:trPr>
        <w:tc>
          <w:tcPr>
            <w:tcW w:w="1977" w:type="dxa"/>
            <w:tcBorders>
              <w:top w:val="single" w:sz="6" w:space="0" w:color="auto"/>
              <w:left w:val="single" w:sz="6" w:space="0" w:color="auto"/>
            </w:tcBorders>
          </w:tcPr>
          <w:p w14:paraId="1BD85379" w14:textId="77777777" w:rsidR="00520F9A" w:rsidRPr="00F607A9" w:rsidRDefault="00520F9A" w:rsidP="00520F9A">
            <w:pPr>
              <w:tabs>
                <w:tab w:val="left" w:pos="-720"/>
              </w:tabs>
              <w:suppressAutoHyphens/>
              <w:rPr>
                <w:rFonts w:ascii="Comic Sans MS" w:hAnsi="Comic Sans MS" w:cs="Arial"/>
                <w:spacing w:val="-2"/>
              </w:rPr>
            </w:pPr>
            <w:r w:rsidRPr="00F607A9">
              <w:rPr>
                <w:rFonts w:ascii="Comic Sans MS" w:hAnsi="Comic Sans MS" w:cs="Arial"/>
                <w:b/>
                <w:spacing w:val="-2"/>
              </w:rPr>
              <w:t>Reporting to:</w:t>
            </w:r>
          </w:p>
        </w:tc>
        <w:tc>
          <w:tcPr>
            <w:tcW w:w="9295" w:type="dxa"/>
            <w:gridSpan w:val="2"/>
            <w:tcBorders>
              <w:top w:val="single" w:sz="6" w:space="0" w:color="auto"/>
              <w:left w:val="single" w:sz="6" w:space="0" w:color="auto"/>
              <w:right w:val="single" w:sz="6" w:space="0" w:color="auto"/>
            </w:tcBorders>
          </w:tcPr>
          <w:p w14:paraId="55070E7D" w14:textId="77777777" w:rsidR="00520F9A" w:rsidRPr="00F607A9" w:rsidRDefault="00520F9A" w:rsidP="00520F9A">
            <w:pPr>
              <w:tabs>
                <w:tab w:val="left" w:pos="-720"/>
              </w:tabs>
              <w:suppressAutoHyphens/>
              <w:jc w:val="both"/>
              <w:rPr>
                <w:rFonts w:ascii="Comic Sans MS" w:hAnsi="Comic Sans MS" w:cs="Arial"/>
                <w:spacing w:val="-2"/>
              </w:rPr>
            </w:pPr>
            <w:r w:rsidRPr="00F607A9">
              <w:rPr>
                <w:rFonts w:ascii="Comic Sans MS" w:hAnsi="Comic Sans MS" w:cs="Arial"/>
                <w:spacing w:val="-2"/>
              </w:rPr>
              <w:t xml:space="preserve">The Headteacher </w:t>
            </w:r>
          </w:p>
        </w:tc>
      </w:tr>
      <w:tr w:rsidR="00520F9A" w:rsidRPr="00AF2E96" w14:paraId="4563CE3F" w14:textId="77777777" w:rsidTr="00F607A9">
        <w:trPr>
          <w:trHeight w:val="260"/>
        </w:trPr>
        <w:tc>
          <w:tcPr>
            <w:tcW w:w="1977" w:type="dxa"/>
            <w:tcBorders>
              <w:top w:val="single" w:sz="6" w:space="0" w:color="auto"/>
              <w:left w:val="single" w:sz="6" w:space="0" w:color="auto"/>
            </w:tcBorders>
          </w:tcPr>
          <w:p w14:paraId="12C962AE" w14:textId="77777777" w:rsidR="00520F9A" w:rsidRPr="00F607A9" w:rsidRDefault="00520F9A" w:rsidP="00520F9A">
            <w:pPr>
              <w:tabs>
                <w:tab w:val="left" w:pos="-720"/>
              </w:tabs>
              <w:suppressAutoHyphens/>
              <w:rPr>
                <w:rFonts w:ascii="Comic Sans MS" w:hAnsi="Comic Sans MS" w:cs="Arial"/>
                <w:b/>
                <w:spacing w:val="-2"/>
              </w:rPr>
            </w:pPr>
            <w:r w:rsidRPr="00F607A9">
              <w:rPr>
                <w:rFonts w:ascii="Comic Sans MS" w:hAnsi="Comic Sans MS" w:cs="Arial"/>
                <w:b/>
                <w:spacing w:val="-2"/>
              </w:rPr>
              <w:t xml:space="preserve">Responsible for </w:t>
            </w:r>
          </w:p>
        </w:tc>
        <w:tc>
          <w:tcPr>
            <w:tcW w:w="9295" w:type="dxa"/>
            <w:gridSpan w:val="2"/>
            <w:tcBorders>
              <w:top w:val="single" w:sz="6" w:space="0" w:color="auto"/>
              <w:left w:val="single" w:sz="6" w:space="0" w:color="auto"/>
              <w:right w:val="single" w:sz="6" w:space="0" w:color="auto"/>
            </w:tcBorders>
          </w:tcPr>
          <w:p w14:paraId="52DB62A2" w14:textId="77777777" w:rsidR="00520F9A" w:rsidRPr="00F607A9" w:rsidRDefault="00520F9A" w:rsidP="00520F9A">
            <w:pPr>
              <w:tabs>
                <w:tab w:val="left" w:pos="-720"/>
              </w:tabs>
              <w:suppressAutoHyphens/>
              <w:rPr>
                <w:rFonts w:ascii="Comic Sans MS" w:hAnsi="Comic Sans MS"/>
                <w:bCs/>
              </w:rPr>
            </w:pPr>
            <w:r w:rsidRPr="00F607A9">
              <w:rPr>
                <w:rFonts w:ascii="Comic Sans MS" w:hAnsi="Comic Sans MS"/>
                <w:bCs/>
              </w:rPr>
              <w:t>Staff</w:t>
            </w:r>
          </w:p>
        </w:tc>
      </w:tr>
      <w:tr w:rsidR="00520F9A" w:rsidRPr="00AF2E96" w14:paraId="23AAEDFB" w14:textId="77777777" w:rsidTr="00F607A9">
        <w:trPr>
          <w:trHeight w:val="540"/>
        </w:trPr>
        <w:tc>
          <w:tcPr>
            <w:tcW w:w="1977" w:type="dxa"/>
            <w:tcBorders>
              <w:top w:val="single" w:sz="6" w:space="0" w:color="auto"/>
              <w:left w:val="single" w:sz="6" w:space="0" w:color="auto"/>
            </w:tcBorders>
          </w:tcPr>
          <w:p w14:paraId="20EC2839" w14:textId="77777777" w:rsidR="00520F9A" w:rsidRPr="00F607A9" w:rsidRDefault="00520F9A" w:rsidP="00520F9A">
            <w:pPr>
              <w:tabs>
                <w:tab w:val="left" w:pos="-720"/>
              </w:tabs>
              <w:suppressAutoHyphens/>
              <w:rPr>
                <w:rFonts w:ascii="Comic Sans MS" w:hAnsi="Comic Sans MS" w:cs="Arial"/>
                <w:spacing w:val="-2"/>
              </w:rPr>
            </w:pPr>
            <w:r w:rsidRPr="00F607A9">
              <w:rPr>
                <w:rFonts w:ascii="Comic Sans MS" w:hAnsi="Comic Sans MS" w:cs="Arial"/>
                <w:b/>
                <w:spacing w:val="-2"/>
              </w:rPr>
              <w:t>Liaising with:</w:t>
            </w:r>
          </w:p>
        </w:tc>
        <w:tc>
          <w:tcPr>
            <w:tcW w:w="9295" w:type="dxa"/>
            <w:gridSpan w:val="2"/>
            <w:tcBorders>
              <w:top w:val="single" w:sz="6" w:space="0" w:color="auto"/>
              <w:left w:val="single" w:sz="6" w:space="0" w:color="auto"/>
              <w:right w:val="single" w:sz="6" w:space="0" w:color="auto"/>
            </w:tcBorders>
          </w:tcPr>
          <w:p w14:paraId="1ECFC450" w14:textId="4B149013" w:rsidR="00520F9A" w:rsidRPr="00F607A9" w:rsidRDefault="00520F9A" w:rsidP="00520F9A">
            <w:pPr>
              <w:tabs>
                <w:tab w:val="left" w:pos="-720"/>
              </w:tabs>
              <w:suppressAutoHyphens/>
              <w:rPr>
                <w:rFonts w:ascii="Comic Sans MS" w:hAnsi="Comic Sans MS" w:cs="Arial"/>
                <w:spacing w:val="-2"/>
              </w:rPr>
            </w:pPr>
            <w:r w:rsidRPr="00F607A9">
              <w:rPr>
                <w:rFonts w:ascii="Comic Sans MS" w:hAnsi="Comic Sans MS"/>
              </w:rPr>
              <w:t xml:space="preserve">Headteacher, other members of staff – teaching and non-teaching, Governing Body, Archdiocese, LA and DFES                                     </w:t>
            </w:r>
          </w:p>
        </w:tc>
      </w:tr>
      <w:tr w:rsidR="00520F9A" w:rsidRPr="00AF2E96" w14:paraId="52D118BC" w14:textId="77777777" w:rsidTr="00F607A9">
        <w:trPr>
          <w:trHeight w:val="260"/>
        </w:trPr>
        <w:tc>
          <w:tcPr>
            <w:tcW w:w="1977" w:type="dxa"/>
            <w:tcBorders>
              <w:top w:val="single" w:sz="6" w:space="0" w:color="auto"/>
              <w:left w:val="single" w:sz="6" w:space="0" w:color="auto"/>
            </w:tcBorders>
          </w:tcPr>
          <w:p w14:paraId="6F788382" w14:textId="77777777" w:rsidR="00520F9A" w:rsidRPr="00F607A9" w:rsidRDefault="00520F9A" w:rsidP="00520F9A">
            <w:pPr>
              <w:tabs>
                <w:tab w:val="left" w:pos="-720"/>
              </w:tabs>
              <w:suppressAutoHyphens/>
              <w:rPr>
                <w:rFonts w:ascii="Comic Sans MS" w:hAnsi="Comic Sans MS" w:cs="Arial"/>
                <w:b/>
                <w:spacing w:val="-2"/>
              </w:rPr>
            </w:pPr>
            <w:r w:rsidRPr="00F607A9">
              <w:rPr>
                <w:rFonts w:ascii="Comic Sans MS" w:hAnsi="Comic Sans MS" w:cs="Arial"/>
                <w:b/>
                <w:spacing w:val="-2"/>
              </w:rPr>
              <w:t>Grade of post:</w:t>
            </w:r>
          </w:p>
        </w:tc>
        <w:tc>
          <w:tcPr>
            <w:tcW w:w="5743" w:type="dxa"/>
            <w:tcBorders>
              <w:top w:val="single" w:sz="6" w:space="0" w:color="auto"/>
              <w:left w:val="single" w:sz="6" w:space="0" w:color="auto"/>
              <w:right w:val="single" w:sz="6" w:space="0" w:color="auto"/>
            </w:tcBorders>
          </w:tcPr>
          <w:p w14:paraId="7D59FD72" w14:textId="6B14F7D9" w:rsidR="00520F9A" w:rsidRPr="00F607A9" w:rsidRDefault="00520F9A" w:rsidP="00520F9A">
            <w:pPr>
              <w:tabs>
                <w:tab w:val="left" w:pos="-720"/>
              </w:tabs>
              <w:suppressAutoHyphens/>
              <w:jc w:val="both"/>
              <w:rPr>
                <w:rFonts w:ascii="Comic Sans MS" w:hAnsi="Comic Sans MS" w:cs="Arial"/>
                <w:spacing w:val="-2"/>
              </w:rPr>
            </w:pPr>
            <w:r w:rsidRPr="00F607A9">
              <w:rPr>
                <w:rFonts w:ascii="Comic Sans MS" w:hAnsi="Comic Sans MS" w:cs="Arial"/>
                <w:spacing w:val="-2"/>
              </w:rPr>
              <w:t>G</w:t>
            </w:r>
            <w:r w:rsidRPr="00F607A9">
              <w:rPr>
                <w:rFonts w:ascii="Comic Sans MS" w:hAnsi="Comic Sans MS"/>
              </w:rPr>
              <w:t>6 (24-2)</w:t>
            </w:r>
            <w:r w:rsidR="00BD01F4">
              <w:rPr>
                <w:rFonts w:ascii="Comic Sans MS" w:hAnsi="Comic Sans MS"/>
              </w:rPr>
              <w:t xml:space="preserve"> Term Time +2</w:t>
            </w:r>
            <w:r w:rsidR="000F757C">
              <w:rPr>
                <w:rFonts w:ascii="Comic Sans MS" w:hAnsi="Comic Sans MS"/>
              </w:rPr>
              <w:t xml:space="preserve"> weeks</w:t>
            </w:r>
          </w:p>
        </w:tc>
        <w:tc>
          <w:tcPr>
            <w:tcW w:w="3552" w:type="dxa"/>
            <w:tcBorders>
              <w:top w:val="single" w:sz="6" w:space="0" w:color="auto"/>
              <w:left w:val="single" w:sz="6" w:space="0" w:color="auto"/>
              <w:right w:val="single" w:sz="6" w:space="0" w:color="auto"/>
            </w:tcBorders>
          </w:tcPr>
          <w:p w14:paraId="0A3949CE" w14:textId="77777777" w:rsidR="00520F9A" w:rsidRPr="00F607A9" w:rsidRDefault="00520F9A" w:rsidP="00520F9A">
            <w:pPr>
              <w:tabs>
                <w:tab w:val="left" w:pos="-720"/>
              </w:tabs>
              <w:suppressAutoHyphens/>
              <w:jc w:val="both"/>
              <w:rPr>
                <w:rFonts w:ascii="Comic Sans MS" w:hAnsi="Comic Sans MS" w:cs="Arial"/>
                <w:spacing w:val="-2"/>
              </w:rPr>
            </w:pPr>
          </w:p>
        </w:tc>
      </w:tr>
      <w:tr w:rsidR="00F607A9" w:rsidRPr="00AF2E96" w14:paraId="148FF278" w14:textId="77777777" w:rsidTr="00F607A9">
        <w:trPr>
          <w:trHeight w:val="260"/>
        </w:trPr>
        <w:tc>
          <w:tcPr>
            <w:tcW w:w="1977" w:type="dxa"/>
            <w:tcBorders>
              <w:top w:val="single" w:sz="6" w:space="0" w:color="auto"/>
              <w:left w:val="single" w:sz="6" w:space="0" w:color="auto"/>
            </w:tcBorders>
          </w:tcPr>
          <w:p w14:paraId="41D2500F" w14:textId="0414E1BC" w:rsidR="00F607A9" w:rsidRPr="00F607A9" w:rsidRDefault="00F607A9" w:rsidP="00520F9A">
            <w:pPr>
              <w:tabs>
                <w:tab w:val="left" w:pos="-720"/>
              </w:tabs>
              <w:suppressAutoHyphens/>
              <w:rPr>
                <w:rFonts w:ascii="Comic Sans MS" w:hAnsi="Comic Sans MS" w:cs="Arial"/>
                <w:b/>
                <w:spacing w:val="-2"/>
              </w:rPr>
            </w:pPr>
            <w:r w:rsidRPr="00F607A9">
              <w:rPr>
                <w:rFonts w:ascii="Comic Sans MS" w:hAnsi="Comic Sans MS" w:cs="Arial"/>
                <w:b/>
                <w:spacing w:val="-2"/>
              </w:rPr>
              <w:t xml:space="preserve">Hours </w:t>
            </w:r>
          </w:p>
        </w:tc>
        <w:tc>
          <w:tcPr>
            <w:tcW w:w="9295" w:type="dxa"/>
            <w:gridSpan w:val="2"/>
            <w:tcBorders>
              <w:top w:val="single" w:sz="6" w:space="0" w:color="auto"/>
              <w:left w:val="single" w:sz="6" w:space="0" w:color="auto"/>
              <w:right w:val="single" w:sz="6" w:space="0" w:color="auto"/>
            </w:tcBorders>
          </w:tcPr>
          <w:p w14:paraId="4DF6EA86" w14:textId="6083A3EF" w:rsidR="00F607A9" w:rsidRPr="00F607A9" w:rsidRDefault="00F607A9" w:rsidP="00520F9A">
            <w:pPr>
              <w:tabs>
                <w:tab w:val="left" w:pos="-720"/>
              </w:tabs>
              <w:suppressAutoHyphens/>
              <w:jc w:val="both"/>
              <w:rPr>
                <w:rFonts w:ascii="Comic Sans MS" w:hAnsi="Comic Sans MS" w:cs="Arial"/>
                <w:spacing w:val="-2"/>
              </w:rPr>
            </w:pPr>
            <w:r w:rsidRPr="00F607A9">
              <w:rPr>
                <w:rFonts w:ascii="Comic Sans MS" w:hAnsi="Comic Sans MS" w:cs="Arial"/>
                <w:spacing w:val="-2"/>
              </w:rPr>
              <w:t>32.5hrs   Monday 8-5pm   Tuesday/Wednesday &amp; Thursday 8-4:30pm</w:t>
            </w:r>
          </w:p>
        </w:tc>
      </w:tr>
      <w:tr w:rsidR="00520F9A" w:rsidRPr="00AF2E96" w14:paraId="2B18ADD6" w14:textId="77777777" w:rsidTr="00F607A9">
        <w:trPr>
          <w:trHeight w:val="244"/>
        </w:trPr>
        <w:tc>
          <w:tcPr>
            <w:tcW w:w="1977" w:type="dxa"/>
            <w:tcBorders>
              <w:top w:val="single" w:sz="6" w:space="0" w:color="auto"/>
              <w:left w:val="single" w:sz="6" w:space="0" w:color="auto"/>
              <w:bottom w:val="single" w:sz="6" w:space="0" w:color="auto"/>
            </w:tcBorders>
          </w:tcPr>
          <w:p w14:paraId="3AAED5A8" w14:textId="77777777" w:rsidR="00520F9A" w:rsidRPr="00F607A9" w:rsidRDefault="00520F9A" w:rsidP="00520F9A">
            <w:pPr>
              <w:pStyle w:val="Heading1"/>
              <w:rPr>
                <w:rFonts w:ascii="Comic Sans MS" w:hAnsi="Comic Sans MS" w:cs="Arial"/>
                <w:sz w:val="24"/>
                <w:szCs w:val="24"/>
              </w:rPr>
            </w:pPr>
            <w:r w:rsidRPr="00F607A9">
              <w:rPr>
                <w:rFonts w:ascii="Comic Sans MS" w:hAnsi="Comic Sans MS" w:cs="Arial"/>
                <w:sz w:val="24"/>
                <w:szCs w:val="24"/>
              </w:rPr>
              <w:t>Disclosure level:</w:t>
            </w:r>
          </w:p>
        </w:tc>
        <w:tc>
          <w:tcPr>
            <w:tcW w:w="9295" w:type="dxa"/>
            <w:gridSpan w:val="2"/>
            <w:tcBorders>
              <w:top w:val="single" w:sz="6" w:space="0" w:color="auto"/>
              <w:left w:val="single" w:sz="6" w:space="0" w:color="auto"/>
              <w:bottom w:val="single" w:sz="6" w:space="0" w:color="auto"/>
              <w:right w:val="single" w:sz="6" w:space="0" w:color="auto"/>
            </w:tcBorders>
          </w:tcPr>
          <w:p w14:paraId="604751C4" w14:textId="77777777" w:rsidR="00520F9A" w:rsidRPr="00F607A9" w:rsidRDefault="00520F9A" w:rsidP="00520F9A">
            <w:pPr>
              <w:tabs>
                <w:tab w:val="left" w:pos="-720"/>
              </w:tabs>
              <w:suppressAutoHyphens/>
              <w:jc w:val="both"/>
              <w:rPr>
                <w:rFonts w:ascii="Comic Sans MS" w:hAnsi="Comic Sans MS" w:cs="Arial"/>
                <w:spacing w:val="-2"/>
              </w:rPr>
            </w:pPr>
            <w:r w:rsidRPr="00F607A9">
              <w:rPr>
                <w:rFonts w:ascii="Comic Sans MS" w:hAnsi="Comic Sans MS" w:cs="Arial"/>
                <w:spacing w:val="-2"/>
              </w:rPr>
              <w:t>Enhanced</w:t>
            </w:r>
          </w:p>
        </w:tc>
      </w:tr>
      <w:tr w:rsidR="00B4131A" w:rsidRPr="00AF2E96" w14:paraId="5C210C36" w14:textId="77777777" w:rsidTr="006C2D9A">
        <w:trPr>
          <w:trHeight w:val="244"/>
        </w:trPr>
        <w:tc>
          <w:tcPr>
            <w:tcW w:w="11272" w:type="dxa"/>
            <w:gridSpan w:val="3"/>
            <w:tcBorders>
              <w:top w:val="single" w:sz="6" w:space="0" w:color="auto"/>
              <w:left w:val="single" w:sz="6" w:space="0" w:color="auto"/>
              <w:bottom w:val="single" w:sz="6" w:space="0" w:color="auto"/>
              <w:right w:val="single" w:sz="6" w:space="0" w:color="auto"/>
            </w:tcBorders>
            <w:shd w:val="clear" w:color="auto" w:fill="92D050"/>
          </w:tcPr>
          <w:p w14:paraId="415B06CF" w14:textId="77777777" w:rsidR="00B4131A" w:rsidRPr="00F607A9" w:rsidRDefault="00B4131A" w:rsidP="00520F9A">
            <w:pPr>
              <w:tabs>
                <w:tab w:val="left" w:pos="-720"/>
              </w:tabs>
              <w:suppressAutoHyphens/>
              <w:jc w:val="both"/>
              <w:rPr>
                <w:rFonts w:ascii="Comic Sans MS" w:hAnsi="Comic Sans MS" w:cs="Arial"/>
                <w:spacing w:val="-2"/>
              </w:rPr>
            </w:pPr>
          </w:p>
        </w:tc>
      </w:tr>
      <w:tr w:rsidR="00B4131A" w:rsidRPr="00AF2E96" w14:paraId="147C5313" w14:textId="77777777" w:rsidTr="00A5684D">
        <w:trPr>
          <w:trHeight w:val="244"/>
        </w:trPr>
        <w:tc>
          <w:tcPr>
            <w:tcW w:w="11272" w:type="dxa"/>
            <w:gridSpan w:val="3"/>
            <w:tcBorders>
              <w:top w:val="single" w:sz="6" w:space="0" w:color="auto"/>
              <w:left w:val="single" w:sz="6" w:space="0" w:color="auto"/>
              <w:bottom w:val="single" w:sz="6" w:space="0" w:color="auto"/>
              <w:right w:val="single" w:sz="6" w:space="0" w:color="auto"/>
            </w:tcBorders>
          </w:tcPr>
          <w:p w14:paraId="70EB788B" w14:textId="2A948ADD" w:rsidR="00B4131A" w:rsidRPr="00F607A9" w:rsidRDefault="00B4131A" w:rsidP="00B4131A">
            <w:pPr>
              <w:tabs>
                <w:tab w:val="left" w:pos="-720"/>
              </w:tabs>
              <w:suppressAutoHyphens/>
              <w:jc w:val="both"/>
              <w:rPr>
                <w:rFonts w:ascii="Comic Sans MS" w:hAnsi="Comic Sans MS" w:cs="Arial"/>
                <w:spacing w:val="-2"/>
              </w:rPr>
            </w:pPr>
            <w:r>
              <w:rPr>
                <w:rFonts w:ascii="Comic Sans MS" w:hAnsi="Comic Sans MS"/>
                <w:b/>
                <w:bCs/>
              </w:rPr>
              <w:t xml:space="preserve">PA </w:t>
            </w:r>
            <w:r w:rsidRPr="00F607A9">
              <w:rPr>
                <w:rFonts w:ascii="Comic Sans MS" w:hAnsi="Comic Sans MS"/>
                <w:b/>
                <w:bCs/>
              </w:rPr>
              <w:t>Core Responsibilities and Tasks</w:t>
            </w:r>
          </w:p>
        </w:tc>
      </w:tr>
      <w:tr w:rsidR="00B4131A" w:rsidRPr="00AF2E96" w14:paraId="58C6BC45" w14:textId="77777777" w:rsidTr="00765995">
        <w:trPr>
          <w:trHeight w:val="244"/>
        </w:trPr>
        <w:tc>
          <w:tcPr>
            <w:tcW w:w="11272" w:type="dxa"/>
            <w:gridSpan w:val="3"/>
            <w:tcBorders>
              <w:top w:val="single" w:sz="6" w:space="0" w:color="auto"/>
              <w:left w:val="single" w:sz="6" w:space="0" w:color="auto"/>
              <w:bottom w:val="single" w:sz="6" w:space="0" w:color="auto"/>
              <w:right w:val="single" w:sz="6" w:space="0" w:color="auto"/>
            </w:tcBorders>
          </w:tcPr>
          <w:p w14:paraId="1FA007D8" w14:textId="77777777" w:rsidR="00B4131A" w:rsidRPr="00F607A9" w:rsidRDefault="00B4131A" w:rsidP="00B4131A">
            <w:pPr>
              <w:pStyle w:val="Heading1"/>
              <w:ind w:left="360"/>
              <w:rPr>
                <w:rFonts w:ascii="Comic Sans MS" w:hAnsi="Comic Sans MS"/>
                <w:u w:val="single"/>
              </w:rPr>
            </w:pPr>
            <w:r w:rsidRPr="00F607A9">
              <w:rPr>
                <w:rFonts w:ascii="Comic Sans MS" w:hAnsi="Comic Sans MS"/>
                <w:u w:val="single"/>
              </w:rPr>
              <w:t>Duties and responsibilities</w:t>
            </w:r>
          </w:p>
          <w:p w14:paraId="5959AEDA" w14:textId="77777777" w:rsidR="00B4131A" w:rsidRPr="00F607A9" w:rsidRDefault="00B4131A" w:rsidP="00B4131A">
            <w:pPr>
              <w:pStyle w:val="Heading1"/>
              <w:numPr>
                <w:ilvl w:val="3"/>
                <w:numId w:val="23"/>
              </w:numPr>
              <w:ind w:left="452" w:hanging="425"/>
              <w:rPr>
                <w:rFonts w:ascii="Comic Sans MS" w:hAnsi="Comic Sans MS"/>
                <w:b w:val="0"/>
                <w:bCs/>
                <w:sz w:val="24"/>
                <w:szCs w:val="24"/>
              </w:rPr>
            </w:pPr>
            <w:r w:rsidRPr="00F607A9">
              <w:rPr>
                <w:rFonts w:ascii="Comic Sans MS" w:hAnsi="Comic Sans MS"/>
                <w:b w:val="0"/>
                <w:bCs/>
                <w:sz w:val="24"/>
                <w:szCs w:val="24"/>
              </w:rPr>
              <w:t>Manage the headteacher’s diary and time including booking appointments, acting as the ‘gatekeeper’, receiving visitors, providing preparatory support and making travel arrangements.</w:t>
            </w:r>
          </w:p>
          <w:p w14:paraId="6095C2AD" w14:textId="77777777" w:rsidR="00B4131A" w:rsidRPr="00F607A9" w:rsidRDefault="00B4131A" w:rsidP="00B4131A">
            <w:pPr>
              <w:pStyle w:val="Heading1"/>
              <w:numPr>
                <w:ilvl w:val="3"/>
                <w:numId w:val="23"/>
              </w:numPr>
              <w:ind w:left="452" w:hanging="425"/>
              <w:rPr>
                <w:rFonts w:ascii="Comic Sans MS" w:hAnsi="Comic Sans MS"/>
                <w:b w:val="0"/>
                <w:bCs/>
                <w:sz w:val="24"/>
                <w:szCs w:val="24"/>
              </w:rPr>
            </w:pPr>
            <w:r w:rsidRPr="00F607A9">
              <w:rPr>
                <w:rFonts w:ascii="Comic Sans MS" w:hAnsi="Comic Sans MS"/>
                <w:b w:val="0"/>
                <w:bCs/>
                <w:sz w:val="24"/>
                <w:szCs w:val="24"/>
              </w:rPr>
              <w:t>Open, sort and distribute headteacher’s mail including electronic mail, advising on any urgent matters.</w:t>
            </w:r>
          </w:p>
          <w:p w14:paraId="6C5A4CBF" w14:textId="77777777" w:rsidR="00B4131A" w:rsidRPr="00F607A9" w:rsidRDefault="00B4131A" w:rsidP="00B4131A">
            <w:pPr>
              <w:pStyle w:val="Heading1"/>
              <w:numPr>
                <w:ilvl w:val="3"/>
                <w:numId w:val="23"/>
              </w:numPr>
              <w:ind w:left="452" w:hanging="425"/>
              <w:rPr>
                <w:rFonts w:ascii="Comic Sans MS" w:hAnsi="Comic Sans MS"/>
                <w:b w:val="0"/>
                <w:bCs/>
                <w:sz w:val="24"/>
                <w:szCs w:val="24"/>
              </w:rPr>
            </w:pPr>
            <w:r w:rsidRPr="00F607A9">
              <w:rPr>
                <w:rFonts w:ascii="Comic Sans MS" w:hAnsi="Comic Sans MS"/>
                <w:b w:val="0"/>
                <w:bCs/>
                <w:sz w:val="24"/>
                <w:szCs w:val="24"/>
              </w:rPr>
              <w:t>Organise meetings, conferences, and events (internal and external) on behalf of the headteacher, including refreshments.</w:t>
            </w:r>
          </w:p>
          <w:p w14:paraId="5F3F3CC9" w14:textId="77777777" w:rsidR="00B4131A" w:rsidRPr="00F607A9" w:rsidRDefault="00B4131A" w:rsidP="00B4131A">
            <w:pPr>
              <w:pStyle w:val="Heading1"/>
              <w:numPr>
                <w:ilvl w:val="3"/>
                <w:numId w:val="23"/>
              </w:numPr>
              <w:ind w:left="452" w:hanging="425"/>
              <w:rPr>
                <w:rFonts w:ascii="Comic Sans MS" w:hAnsi="Comic Sans MS"/>
                <w:b w:val="0"/>
                <w:bCs/>
                <w:sz w:val="24"/>
                <w:szCs w:val="24"/>
              </w:rPr>
            </w:pPr>
            <w:r w:rsidRPr="00F607A9">
              <w:rPr>
                <w:rFonts w:ascii="Comic Sans MS" w:hAnsi="Comic Sans MS"/>
                <w:b w:val="0"/>
                <w:bCs/>
                <w:sz w:val="24"/>
                <w:szCs w:val="24"/>
              </w:rPr>
              <w:t>Prepare agendas, take notes at, prepare, and distribute minutes of meetings swiftly.</w:t>
            </w:r>
          </w:p>
          <w:p w14:paraId="180BDF89" w14:textId="77777777" w:rsidR="00B4131A" w:rsidRPr="00F607A9" w:rsidRDefault="00B4131A" w:rsidP="00B4131A">
            <w:pPr>
              <w:pStyle w:val="Heading1"/>
              <w:numPr>
                <w:ilvl w:val="3"/>
                <w:numId w:val="23"/>
              </w:numPr>
              <w:ind w:left="452" w:hanging="425"/>
              <w:rPr>
                <w:rFonts w:ascii="Comic Sans MS" w:hAnsi="Comic Sans MS"/>
                <w:b w:val="0"/>
                <w:bCs/>
                <w:sz w:val="24"/>
                <w:szCs w:val="24"/>
              </w:rPr>
            </w:pPr>
            <w:r w:rsidRPr="00F607A9">
              <w:rPr>
                <w:rFonts w:ascii="Comic Sans MS" w:hAnsi="Comic Sans MS"/>
                <w:b w:val="0"/>
                <w:bCs/>
                <w:sz w:val="24"/>
                <w:szCs w:val="24"/>
              </w:rPr>
              <w:t>Ensure that the Headteacher is briefed in advance for all meetings with relevant correspondence and documentation emailed, printed, and presented in a professional format.</w:t>
            </w:r>
          </w:p>
          <w:p w14:paraId="1A8B4F8E" w14:textId="77777777" w:rsidR="00B4131A" w:rsidRPr="00F607A9" w:rsidRDefault="00B4131A" w:rsidP="00B4131A">
            <w:pPr>
              <w:pStyle w:val="Heading1"/>
              <w:numPr>
                <w:ilvl w:val="3"/>
                <w:numId w:val="23"/>
              </w:numPr>
              <w:ind w:left="452" w:hanging="425"/>
              <w:rPr>
                <w:rFonts w:ascii="Comic Sans MS" w:hAnsi="Comic Sans MS"/>
                <w:b w:val="0"/>
                <w:bCs/>
                <w:sz w:val="24"/>
                <w:szCs w:val="24"/>
              </w:rPr>
            </w:pPr>
            <w:r w:rsidRPr="00F607A9">
              <w:rPr>
                <w:rFonts w:ascii="Comic Sans MS" w:hAnsi="Comic Sans MS"/>
                <w:b w:val="0"/>
                <w:bCs/>
                <w:sz w:val="24"/>
                <w:szCs w:val="24"/>
              </w:rPr>
              <w:t>Maintain an overview of all school policies, advising the headteacher when they are due for review and/or are due to be updated due to changes in legislation/guidance.</w:t>
            </w:r>
          </w:p>
          <w:p w14:paraId="6D77CAAF" w14:textId="77777777" w:rsidR="00B4131A" w:rsidRPr="00F607A9" w:rsidRDefault="00B4131A" w:rsidP="00B4131A">
            <w:pPr>
              <w:pStyle w:val="Heading1"/>
              <w:numPr>
                <w:ilvl w:val="3"/>
                <w:numId w:val="23"/>
              </w:numPr>
              <w:ind w:left="452" w:hanging="425"/>
              <w:rPr>
                <w:rFonts w:ascii="Comic Sans MS" w:hAnsi="Comic Sans MS"/>
                <w:b w:val="0"/>
                <w:bCs/>
                <w:sz w:val="24"/>
                <w:szCs w:val="24"/>
              </w:rPr>
            </w:pPr>
            <w:r w:rsidRPr="00F607A9">
              <w:rPr>
                <w:rFonts w:ascii="Comic Sans MS" w:hAnsi="Comic Sans MS"/>
                <w:b w:val="0"/>
                <w:bCs/>
                <w:sz w:val="24"/>
                <w:szCs w:val="24"/>
              </w:rPr>
              <w:t>On behalf of the Headteacher, liaise with outside agencies on projects involving marketing, designing, and printing school-related publications.</w:t>
            </w:r>
          </w:p>
          <w:p w14:paraId="27A77C15" w14:textId="77777777" w:rsidR="00B4131A" w:rsidRPr="00F607A9" w:rsidRDefault="00B4131A" w:rsidP="00B4131A">
            <w:pPr>
              <w:pStyle w:val="Heading1"/>
              <w:numPr>
                <w:ilvl w:val="3"/>
                <w:numId w:val="23"/>
              </w:numPr>
              <w:ind w:left="452" w:hanging="425"/>
              <w:rPr>
                <w:rFonts w:ascii="Comic Sans MS" w:hAnsi="Comic Sans MS"/>
                <w:b w:val="0"/>
                <w:bCs/>
                <w:sz w:val="24"/>
                <w:szCs w:val="24"/>
              </w:rPr>
            </w:pPr>
            <w:r w:rsidRPr="00F607A9">
              <w:rPr>
                <w:rFonts w:ascii="Comic Sans MS" w:hAnsi="Comic Sans MS"/>
                <w:b w:val="0"/>
                <w:bCs/>
                <w:sz w:val="24"/>
                <w:szCs w:val="24"/>
              </w:rPr>
              <w:t>Act as the point of contact in relation to any complaints or concerns received, referring matters to appropriate members of staff when required.</w:t>
            </w:r>
          </w:p>
          <w:p w14:paraId="5F5009AB" w14:textId="77777777" w:rsidR="00B4131A" w:rsidRPr="00F607A9" w:rsidRDefault="00B4131A" w:rsidP="00B4131A">
            <w:pPr>
              <w:pStyle w:val="Heading1"/>
              <w:numPr>
                <w:ilvl w:val="3"/>
                <w:numId w:val="23"/>
              </w:numPr>
              <w:ind w:left="452" w:hanging="425"/>
              <w:rPr>
                <w:rFonts w:ascii="Comic Sans MS" w:hAnsi="Comic Sans MS"/>
                <w:b w:val="0"/>
                <w:bCs/>
                <w:sz w:val="24"/>
                <w:szCs w:val="24"/>
              </w:rPr>
            </w:pPr>
            <w:r w:rsidRPr="00F607A9">
              <w:rPr>
                <w:rFonts w:ascii="Comic Sans MS" w:hAnsi="Comic Sans MS"/>
                <w:b w:val="0"/>
                <w:bCs/>
                <w:sz w:val="24"/>
                <w:szCs w:val="24"/>
              </w:rPr>
              <w:t xml:space="preserve">Plan, develop, organise and monitor the administrative support services and all related systems, procedures and policies relating to the work of the Headteacher. </w:t>
            </w:r>
          </w:p>
          <w:p w14:paraId="1C8FCF5F" w14:textId="77777777" w:rsidR="00B4131A" w:rsidRPr="00F607A9" w:rsidRDefault="00B4131A" w:rsidP="00B4131A">
            <w:pPr>
              <w:pStyle w:val="Heading1"/>
              <w:numPr>
                <w:ilvl w:val="3"/>
                <w:numId w:val="23"/>
              </w:numPr>
              <w:ind w:left="452" w:hanging="425"/>
              <w:rPr>
                <w:rFonts w:ascii="Comic Sans MS" w:hAnsi="Comic Sans MS"/>
                <w:b w:val="0"/>
                <w:bCs/>
                <w:sz w:val="24"/>
                <w:szCs w:val="24"/>
              </w:rPr>
            </w:pPr>
            <w:r w:rsidRPr="00F607A9">
              <w:rPr>
                <w:rFonts w:ascii="Comic Sans MS" w:hAnsi="Comic Sans MS"/>
                <w:b w:val="0"/>
                <w:bCs/>
                <w:sz w:val="24"/>
                <w:szCs w:val="24"/>
              </w:rPr>
              <w:t xml:space="preserve">Implement and monitor administrative procedures and management information systems to ensure the provision of efficient and effective support services to the Head teacher. </w:t>
            </w:r>
          </w:p>
          <w:p w14:paraId="541338B7" w14:textId="77777777" w:rsidR="00B4131A" w:rsidRPr="00F607A9" w:rsidRDefault="00B4131A" w:rsidP="00B4131A">
            <w:pPr>
              <w:pStyle w:val="ListParagraph"/>
              <w:numPr>
                <w:ilvl w:val="3"/>
                <w:numId w:val="23"/>
              </w:numPr>
              <w:ind w:left="452" w:hanging="425"/>
              <w:rPr>
                <w:rFonts w:ascii="Comic Sans MS" w:hAnsi="Comic Sans MS"/>
                <w:lang w:val="en-GB" w:eastAsia="en-GB"/>
              </w:rPr>
            </w:pPr>
            <w:r w:rsidRPr="00F607A9">
              <w:rPr>
                <w:rFonts w:ascii="Comic Sans MS" w:hAnsi="Comic Sans MS"/>
                <w:lang w:val="en-GB" w:eastAsia="en-GB"/>
              </w:rPr>
              <w:lastRenderedPageBreak/>
              <w:t>Assist in the collation and preparation of statistics, management information and reports as required by the headteacher, the governing body, auditors, the local authority (LA), and the DfE.</w:t>
            </w:r>
          </w:p>
          <w:p w14:paraId="0073B015" w14:textId="77777777" w:rsidR="00B4131A" w:rsidRPr="00F607A9" w:rsidRDefault="00B4131A" w:rsidP="00B4131A">
            <w:pPr>
              <w:pStyle w:val="ListParagraph"/>
              <w:numPr>
                <w:ilvl w:val="3"/>
                <w:numId w:val="23"/>
              </w:numPr>
              <w:ind w:left="452" w:hanging="425"/>
              <w:rPr>
                <w:rFonts w:ascii="Comic Sans MS" w:hAnsi="Comic Sans MS"/>
                <w:lang w:val="en-GB" w:eastAsia="en-GB"/>
              </w:rPr>
            </w:pPr>
            <w:r w:rsidRPr="00F607A9">
              <w:rPr>
                <w:rFonts w:ascii="Comic Sans MS" w:hAnsi="Comic Sans MS"/>
                <w:lang w:val="en-GB" w:eastAsia="en-GB"/>
              </w:rPr>
              <w:t xml:space="preserve">Co-ordinate the collection, entry and extraction of data required to complete statutory returns. Establish and maintain good relationships with all students’ parents/carers, colleagues, suppliers, contractors, and other professionals. </w:t>
            </w:r>
          </w:p>
          <w:p w14:paraId="49F1B558" w14:textId="05F56C93" w:rsidR="00B4131A" w:rsidRPr="00B4131A" w:rsidRDefault="00B4131A" w:rsidP="00B4131A">
            <w:pPr>
              <w:pStyle w:val="ListParagraph"/>
              <w:numPr>
                <w:ilvl w:val="3"/>
                <w:numId w:val="23"/>
              </w:numPr>
              <w:ind w:left="452" w:hanging="425"/>
              <w:rPr>
                <w:rFonts w:ascii="Comic Sans MS" w:hAnsi="Comic Sans MS"/>
                <w:lang w:val="en-GB" w:eastAsia="en-GB"/>
              </w:rPr>
            </w:pPr>
            <w:r w:rsidRPr="00F607A9">
              <w:rPr>
                <w:rFonts w:ascii="Comic Sans MS" w:hAnsi="Comic Sans MS"/>
                <w:lang w:val="en-GB" w:eastAsia="en-GB"/>
              </w:rPr>
              <w:t>Provide efficient administration and secretarial assistance to the headteacher.</w:t>
            </w:r>
          </w:p>
        </w:tc>
      </w:tr>
      <w:tr w:rsidR="00B4131A" w:rsidRPr="00AF2E96" w14:paraId="148906CB" w14:textId="77777777" w:rsidTr="00B4131A">
        <w:trPr>
          <w:trHeight w:val="244"/>
        </w:trPr>
        <w:tc>
          <w:tcPr>
            <w:tcW w:w="11272" w:type="dxa"/>
            <w:gridSpan w:val="3"/>
            <w:tcBorders>
              <w:top w:val="single" w:sz="6" w:space="0" w:color="auto"/>
              <w:left w:val="single" w:sz="6" w:space="0" w:color="auto"/>
              <w:bottom w:val="single" w:sz="6" w:space="0" w:color="auto"/>
              <w:right w:val="single" w:sz="6" w:space="0" w:color="auto"/>
            </w:tcBorders>
            <w:shd w:val="clear" w:color="auto" w:fill="92D050"/>
          </w:tcPr>
          <w:p w14:paraId="39B5F51C" w14:textId="77777777" w:rsidR="00B4131A" w:rsidRPr="00F607A9" w:rsidRDefault="00B4131A" w:rsidP="00520F9A">
            <w:pPr>
              <w:tabs>
                <w:tab w:val="left" w:pos="-720"/>
              </w:tabs>
              <w:suppressAutoHyphens/>
              <w:jc w:val="both"/>
              <w:rPr>
                <w:rFonts w:ascii="Comic Sans MS" w:hAnsi="Comic Sans MS" w:cs="Arial"/>
                <w:spacing w:val="-2"/>
              </w:rPr>
            </w:pPr>
          </w:p>
        </w:tc>
      </w:tr>
      <w:tr w:rsidR="00B4131A" w:rsidRPr="00AF2E96" w14:paraId="27AD838D" w14:textId="77777777" w:rsidTr="00325F77">
        <w:trPr>
          <w:trHeight w:val="244"/>
        </w:trPr>
        <w:tc>
          <w:tcPr>
            <w:tcW w:w="11272" w:type="dxa"/>
            <w:gridSpan w:val="3"/>
            <w:tcBorders>
              <w:top w:val="single" w:sz="6" w:space="0" w:color="auto"/>
              <w:left w:val="single" w:sz="6" w:space="0" w:color="auto"/>
              <w:bottom w:val="single" w:sz="6" w:space="0" w:color="auto"/>
              <w:right w:val="single" w:sz="6" w:space="0" w:color="auto"/>
            </w:tcBorders>
          </w:tcPr>
          <w:p w14:paraId="4C2E4F85" w14:textId="7B6E9B7E" w:rsidR="00B4131A" w:rsidRPr="00F607A9" w:rsidRDefault="00B4131A" w:rsidP="00B4131A">
            <w:pPr>
              <w:tabs>
                <w:tab w:val="left" w:pos="-720"/>
              </w:tabs>
              <w:suppressAutoHyphens/>
              <w:jc w:val="both"/>
              <w:rPr>
                <w:rFonts w:ascii="Comic Sans MS" w:hAnsi="Comic Sans MS" w:cs="Arial"/>
                <w:spacing w:val="-2"/>
              </w:rPr>
            </w:pPr>
            <w:r w:rsidRPr="00B4131A">
              <w:rPr>
                <w:rStyle w:val="Heading1Char"/>
                <w:rFonts w:ascii="Comic Sans MS" w:eastAsiaTheme="minorEastAsia" w:hAnsi="Comic Sans MS"/>
                <w:b w:val="0"/>
                <w:bCs/>
                <w:szCs w:val="22"/>
              </w:rPr>
              <w:t>HR</w:t>
            </w:r>
            <w:r w:rsidRPr="00B4131A">
              <w:rPr>
                <w:rFonts w:ascii="Comic Sans MS" w:hAnsi="Comic Sans MS"/>
                <w:b/>
                <w:bCs/>
                <w:color w:val="92D050"/>
                <w:spacing w:val="40"/>
                <w:szCs w:val="22"/>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t xml:space="preserve"> </w:t>
            </w:r>
            <w:r w:rsidRPr="00B4131A">
              <w:rPr>
                <w:rFonts w:ascii="Comic Sans MS" w:hAnsi="Comic Sans MS"/>
                <w:szCs w:val="22"/>
              </w:rPr>
              <w:t>Core Responsibilities and Tasks</w:t>
            </w:r>
          </w:p>
        </w:tc>
      </w:tr>
      <w:tr w:rsidR="00B4131A" w:rsidRPr="00AF2E96" w14:paraId="09559EA3" w14:textId="77777777" w:rsidTr="00E371C9">
        <w:trPr>
          <w:trHeight w:val="244"/>
        </w:trPr>
        <w:tc>
          <w:tcPr>
            <w:tcW w:w="11272" w:type="dxa"/>
            <w:gridSpan w:val="3"/>
            <w:tcBorders>
              <w:top w:val="single" w:sz="6" w:space="0" w:color="auto"/>
              <w:left w:val="single" w:sz="6" w:space="0" w:color="auto"/>
              <w:bottom w:val="single" w:sz="6" w:space="0" w:color="auto"/>
              <w:right w:val="single" w:sz="6" w:space="0" w:color="auto"/>
            </w:tcBorders>
          </w:tcPr>
          <w:p w14:paraId="5D501CE5" w14:textId="0D54D4DD"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Ensure a highly effective and consistent HR service is provided to all colleagues, senior leaders and support staff.</w:t>
            </w:r>
          </w:p>
          <w:p w14:paraId="65715B39" w14:textId="77777777"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 xml:space="preserve">Manage and oversee the recruitment, selection and induction processes. </w:t>
            </w:r>
          </w:p>
          <w:p w14:paraId="48C59856" w14:textId="77777777" w:rsidR="00B4131A" w:rsidRPr="00F607A9" w:rsidRDefault="00B4131A" w:rsidP="00B4131A">
            <w:pPr>
              <w:pStyle w:val="Heading1"/>
              <w:numPr>
                <w:ilvl w:val="0"/>
                <w:numId w:val="15"/>
              </w:numPr>
              <w:rPr>
                <w:rFonts w:ascii="Comic Sans MS" w:hAnsi="Comic Sans MS"/>
                <w:sz w:val="24"/>
                <w:szCs w:val="22"/>
              </w:rPr>
            </w:pPr>
            <w:r w:rsidRPr="00F607A9">
              <w:rPr>
                <w:rFonts w:ascii="Comic Sans MS" w:hAnsi="Comic Sans MS"/>
                <w:b w:val="0"/>
                <w:bCs/>
                <w:sz w:val="24"/>
                <w:szCs w:val="22"/>
              </w:rPr>
              <w:t>Manage individual cases, e.g., maternity and support processes.</w:t>
            </w:r>
          </w:p>
          <w:p w14:paraId="5F71F408" w14:textId="77777777"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Provide advice to staff members within policy and relevant guidance.</w:t>
            </w:r>
          </w:p>
          <w:p w14:paraId="31ABBA1D" w14:textId="77777777"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Provide effective HR advice and guidance to all staff.</w:t>
            </w:r>
          </w:p>
          <w:p w14:paraId="240FB0E5" w14:textId="77777777" w:rsidR="00B4131A" w:rsidRDefault="00B4131A" w:rsidP="00B4131A">
            <w:pPr>
              <w:pStyle w:val="ListParagraph"/>
              <w:numPr>
                <w:ilvl w:val="0"/>
                <w:numId w:val="15"/>
              </w:numPr>
              <w:rPr>
                <w:rFonts w:ascii="Comic Sans MS" w:hAnsi="Comic Sans MS"/>
                <w:szCs w:val="22"/>
                <w:lang w:val="en-GB" w:eastAsia="en-GB"/>
              </w:rPr>
            </w:pPr>
            <w:r w:rsidRPr="00F607A9">
              <w:rPr>
                <w:rFonts w:ascii="Comic Sans MS" w:hAnsi="Comic Sans MS"/>
                <w:szCs w:val="22"/>
                <w:lang w:val="en-GB" w:eastAsia="en-GB"/>
              </w:rPr>
              <w:t>Manage staff absence including return to work, well-being check in’s, weekly communication for staff off on long term sick.</w:t>
            </w:r>
          </w:p>
          <w:p w14:paraId="09020A2D" w14:textId="77777777" w:rsidR="00B4131A" w:rsidRPr="00F607A9" w:rsidRDefault="00B4131A" w:rsidP="00B4131A">
            <w:pPr>
              <w:pStyle w:val="ListParagraph"/>
              <w:numPr>
                <w:ilvl w:val="0"/>
                <w:numId w:val="15"/>
              </w:numPr>
              <w:rPr>
                <w:rFonts w:ascii="Comic Sans MS" w:hAnsi="Comic Sans MS"/>
                <w:szCs w:val="22"/>
                <w:lang w:val="en-GB" w:eastAsia="en-GB"/>
              </w:rPr>
            </w:pPr>
            <w:r>
              <w:rPr>
                <w:rFonts w:ascii="Comic Sans MS" w:hAnsi="Comic Sans MS"/>
                <w:szCs w:val="22"/>
                <w:lang w:val="en-GB" w:eastAsia="en-GB"/>
              </w:rPr>
              <w:t xml:space="preserve">To lead the performance management of school support and site staff. </w:t>
            </w:r>
          </w:p>
          <w:p w14:paraId="2E4D10AE" w14:textId="77777777"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Conduct casework as required including conducting informal investigations.</w:t>
            </w:r>
          </w:p>
          <w:p w14:paraId="5D859CC1" w14:textId="77777777"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Effectively apply and review HR policies and procedures.</w:t>
            </w:r>
          </w:p>
          <w:p w14:paraId="69DB8522" w14:textId="77777777"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Maintain a strong awareness of employees across the school and individual needs.</w:t>
            </w:r>
          </w:p>
          <w:p w14:paraId="258F4E35" w14:textId="77777777"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Contribute to and uphold the school’s vision and ethos.</w:t>
            </w:r>
          </w:p>
          <w:p w14:paraId="05B80D77" w14:textId="77777777"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Treat everyone within the school with respect and listen to concerns raised by staff members.</w:t>
            </w:r>
          </w:p>
          <w:p w14:paraId="00E94947" w14:textId="77777777"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Be familiar with the school’s policies and procedures.</w:t>
            </w:r>
          </w:p>
          <w:p w14:paraId="10ACE15E" w14:textId="77777777"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Demonstrate a commitment to CPD and training.</w:t>
            </w:r>
          </w:p>
          <w:p w14:paraId="534E8BF2" w14:textId="77777777"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Ensure equal opportunities for all and respect everyone regardless of their background.</w:t>
            </w:r>
          </w:p>
          <w:p w14:paraId="075B9C1F" w14:textId="7A397F4D"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 xml:space="preserve"> Develop and maintain the school’s HR strategy.</w:t>
            </w:r>
          </w:p>
          <w:p w14:paraId="6080FAEC" w14:textId="54A9B263" w:rsidR="00B4131A" w:rsidRPr="00F607A9" w:rsidRDefault="00B4131A" w:rsidP="00B4131A">
            <w:pPr>
              <w:pStyle w:val="Heading1"/>
              <w:numPr>
                <w:ilvl w:val="0"/>
                <w:numId w:val="15"/>
              </w:numPr>
              <w:rPr>
                <w:rFonts w:ascii="Comic Sans MS" w:hAnsi="Comic Sans MS"/>
                <w:b w:val="0"/>
                <w:bCs/>
                <w:sz w:val="24"/>
                <w:szCs w:val="22"/>
              </w:rPr>
            </w:pPr>
            <w:r w:rsidRPr="00F607A9">
              <w:rPr>
                <w:rFonts w:ascii="Comic Sans MS" w:hAnsi="Comic Sans MS"/>
                <w:b w:val="0"/>
                <w:bCs/>
                <w:sz w:val="24"/>
                <w:szCs w:val="22"/>
              </w:rPr>
              <w:t>Lead on recruitment.</w:t>
            </w:r>
          </w:p>
          <w:p w14:paraId="4F270946" w14:textId="77777777" w:rsidR="00B4131A" w:rsidRPr="00F607A9" w:rsidRDefault="00B4131A" w:rsidP="00B4131A">
            <w:pPr>
              <w:pStyle w:val="ListParagraph"/>
              <w:numPr>
                <w:ilvl w:val="0"/>
                <w:numId w:val="15"/>
              </w:numPr>
              <w:spacing w:line="276" w:lineRule="auto"/>
              <w:ind w:right="126"/>
              <w:jc w:val="both"/>
              <w:rPr>
                <w:rFonts w:ascii="Comic Sans MS" w:hAnsi="Comic Sans MS" w:cs="Arial"/>
                <w:bCs/>
                <w:szCs w:val="22"/>
              </w:rPr>
            </w:pPr>
            <w:r w:rsidRPr="00F607A9">
              <w:rPr>
                <w:rFonts w:ascii="Comic Sans MS" w:hAnsi="Comic Sans MS" w:cs="Arial"/>
                <w:bCs/>
                <w:szCs w:val="22"/>
              </w:rPr>
              <w:t>Maintain accurate HR information systems and ensure they are held in compliance with the UK GDPR.</w:t>
            </w:r>
          </w:p>
          <w:p w14:paraId="279B9E98" w14:textId="77777777" w:rsidR="00B4131A" w:rsidRPr="00F607A9" w:rsidRDefault="00B4131A" w:rsidP="00B4131A">
            <w:pPr>
              <w:pStyle w:val="ListParagraph"/>
              <w:numPr>
                <w:ilvl w:val="0"/>
                <w:numId w:val="15"/>
              </w:numPr>
              <w:spacing w:line="276" w:lineRule="auto"/>
              <w:ind w:right="126"/>
              <w:jc w:val="both"/>
              <w:rPr>
                <w:rFonts w:ascii="Comic Sans MS" w:hAnsi="Comic Sans MS" w:cs="Arial"/>
                <w:bCs/>
                <w:szCs w:val="22"/>
              </w:rPr>
            </w:pPr>
            <w:r w:rsidRPr="00F607A9">
              <w:rPr>
                <w:rFonts w:ascii="Comic Sans MS" w:hAnsi="Comic Sans MS" w:cs="Arial"/>
                <w:bCs/>
                <w:szCs w:val="22"/>
              </w:rPr>
              <w:t>Maintain and provide an efficient service in recruitment and selection, including completing pre-employment checks, maintaining a pre-employment checklist for all new employees across the trust, writing job advertisements, updating job descriptions, arranging interviews and providing support on interview days as required.</w:t>
            </w:r>
          </w:p>
          <w:p w14:paraId="181FF0BB" w14:textId="77777777" w:rsidR="00B4131A" w:rsidRPr="00F607A9" w:rsidRDefault="00B4131A" w:rsidP="00B4131A">
            <w:pPr>
              <w:pStyle w:val="ListParagraph"/>
              <w:numPr>
                <w:ilvl w:val="0"/>
                <w:numId w:val="15"/>
              </w:numPr>
              <w:spacing w:line="276" w:lineRule="auto"/>
              <w:ind w:right="126"/>
              <w:jc w:val="both"/>
              <w:rPr>
                <w:rFonts w:ascii="Comic Sans MS" w:hAnsi="Comic Sans MS" w:cs="Arial"/>
                <w:bCs/>
                <w:szCs w:val="22"/>
              </w:rPr>
            </w:pPr>
            <w:r w:rsidRPr="00F607A9">
              <w:rPr>
                <w:rFonts w:ascii="Comic Sans MS" w:hAnsi="Comic Sans MS" w:cs="Arial"/>
                <w:bCs/>
                <w:szCs w:val="22"/>
              </w:rPr>
              <w:t>Ensure all recruitment and selection paperwork is managed in line with the UK GDPR.</w:t>
            </w:r>
          </w:p>
          <w:p w14:paraId="1C6302AA" w14:textId="77777777" w:rsidR="00B4131A" w:rsidRPr="00F607A9" w:rsidRDefault="00B4131A" w:rsidP="00B4131A">
            <w:pPr>
              <w:pStyle w:val="ListParagraph"/>
              <w:numPr>
                <w:ilvl w:val="0"/>
                <w:numId w:val="15"/>
              </w:numPr>
              <w:spacing w:line="276" w:lineRule="auto"/>
              <w:ind w:right="126"/>
              <w:jc w:val="both"/>
              <w:rPr>
                <w:rFonts w:ascii="Comic Sans MS" w:hAnsi="Comic Sans MS" w:cs="Arial"/>
                <w:bCs/>
                <w:szCs w:val="22"/>
              </w:rPr>
            </w:pPr>
            <w:r w:rsidRPr="00F607A9">
              <w:rPr>
                <w:rFonts w:ascii="Comic Sans MS" w:hAnsi="Comic Sans MS" w:cs="Arial"/>
                <w:bCs/>
                <w:szCs w:val="22"/>
              </w:rPr>
              <w:t>Ensure filing, photocopying and scanning is carried out in accordance with UK GDPR and retention requirements.</w:t>
            </w:r>
          </w:p>
          <w:p w14:paraId="1D69E73C" w14:textId="77777777" w:rsidR="00B4131A" w:rsidRPr="00F607A9" w:rsidRDefault="00B4131A" w:rsidP="00B4131A">
            <w:pPr>
              <w:pStyle w:val="ListParagraph"/>
              <w:numPr>
                <w:ilvl w:val="0"/>
                <w:numId w:val="15"/>
              </w:numPr>
              <w:spacing w:line="276" w:lineRule="auto"/>
              <w:ind w:right="126"/>
              <w:jc w:val="both"/>
              <w:rPr>
                <w:rFonts w:ascii="Comic Sans MS" w:hAnsi="Comic Sans MS" w:cs="Arial"/>
                <w:bCs/>
                <w:szCs w:val="22"/>
              </w:rPr>
            </w:pPr>
            <w:r w:rsidRPr="00F607A9">
              <w:rPr>
                <w:rFonts w:ascii="Comic Sans MS" w:hAnsi="Comic Sans MS" w:cs="Arial"/>
                <w:bCs/>
                <w:szCs w:val="22"/>
              </w:rPr>
              <w:t>Maintain confidentiality with respect to all data held and processed.</w:t>
            </w:r>
          </w:p>
          <w:p w14:paraId="49DBE606" w14:textId="5A8B43BA" w:rsidR="00BD01F4" w:rsidRPr="00BD01F4" w:rsidRDefault="00B4131A" w:rsidP="00BD01F4">
            <w:pPr>
              <w:pStyle w:val="ListParagraph"/>
              <w:numPr>
                <w:ilvl w:val="0"/>
                <w:numId w:val="15"/>
              </w:numPr>
              <w:spacing w:line="276" w:lineRule="auto"/>
              <w:ind w:right="126"/>
              <w:jc w:val="both"/>
              <w:rPr>
                <w:rFonts w:ascii="Comic Sans MS" w:hAnsi="Comic Sans MS" w:cs="Arial"/>
                <w:bCs/>
                <w:szCs w:val="22"/>
              </w:rPr>
            </w:pPr>
            <w:r w:rsidRPr="00F607A9">
              <w:rPr>
                <w:rFonts w:ascii="Comic Sans MS" w:hAnsi="Comic Sans MS" w:cs="Arial"/>
                <w:bCs/>
                <w:szCs w:val="22"/>
              </w:rPr>
              <w:t>Facilitate and implement training programmes for staff development.</w:t>
            </w:r>
          </w:p>
          <w:p w14:paraId="4F7666FC" w14:textId="77777777" w:rsidR="00B4131A" w:rsidRPr="00F607A9" w:rsidRDefault="00B4131A" w:rsidP="00B4131A">
            <w:pPr>
              <w:pStyle w:val="ListParagraph"/>
              <w:numPr>
                <w:ilvl w:val="0"/>
                <w:numId w:val="15"/>
              </w:numPr>
              <w:spacing w:line="276" w:lineRule="auto"/>
              <w:ind w:right="126"/>
              <w:jc w:val="both"/>
              <w:rPr>
                <w:rFonts w:ascii="Comic Sans MS" w:hAnsi="Comic Sans MS" w:cs="Arial"/>
                <w:bCs/>
                <w:szCs w:val="22"/>
              </w:rPr>
            </w:pPr>
            <w:r w:rsidRPr="00F607A9">
              <w:rPr>
                <w:rFonts w:ascii="Comic Sans MS" w:hAnsi="Comic Sans MS" w:cs="Arial"/>
                <w:bCs/>
                <w:szCs w:val="22"/>
              </w:rPr>
              <w:t>Monitor and analyse workforce statistics and report these to the headteacher and governing body.</w:t>
            </w:r>
          </w:p>
          <w:p w14:paraId="0C599FC7" w14:textId="77777777" w:rsidR="00B4131A" w:rsidRPr="00F607A9" w:rsidRDefault="00B4131A" w:rsidP="00B4131A">
            <w:pPr>
              <w:pStyle w:val="ListParagraph"/>
              <w:numPr>
                <w:ilvl w:val="0"/>
                <w:numId w:val="15"/>
              </w:numPr>
              <w:spacing w:line="276" w:lineRule="auto"/>
              <w:ind w:right="126"/>
              <w:jc w:val="both"/>
              <w:rPr>
                <w:rFonts w:ascii="Comic Sans MS" w:hAnsi="Comic Sans MS" w:cs="Arial"/>
                <w:bCs/>
                <w:szCs w:val="22"/>
              </w:rPr>
            </w:pPr>
            <w:r w:rsidRPr="00F607A9">
              <w:rPr>
                <w:rFonts w:ascii="Comic Sans MS" w:hAnsi="Comic Sans MS" w:cs="Arial"/>
                <w:bCs/>
                <w:szCs w:val="22"/>
              </w:rPr>
              <w:lastRenderedPageBreak/>
              <w:t>Manage HR documents, e.g., staff contracts, ensuring that they are kept up to date and confidentiality is maintained.</w:t>
            </w:r>
          </w:p>
          <w:p w14:paraId="70E12BAE" w14:textId="004AB410" w:rsidR="00B4131A" w:rsidRPr="00B4131A" w:rsidRDefault="00B4131A" w:rsidP="00B4131A">
            <w:pPr>
              <w:pStyle w:val="ListParagraph"/>
              <w:numPr>
                <w:ilvl w:val="0"/>
                <w:numId w:val="15"/>
              </w:numPr>
              <w:rPr>
                <w:rFonts w:ascii="Comic Sans MS" w:hAnsi="Comic Sans MS"/>
                <w:szCs w:val="22"/>
                <w:lang w:val="en-GB" w:eastAsia="en-GB"/>
              </w:rPr>
            </w:pPr>
            <w:r w:rsidRPr="00F607A9">
              <w:rPr>
                <w:rFonts w:ascii="Comic Sans MS" w:hAnsi="Comic Sans MS" w:cs="Arial"/>
                <w:bCs/>
                <w:szCs w:val="22"/>
              </w:rPr>
              <w:t>Support any organisational change, e.g., expansion or restructuring.</w:t>
            </w:r>
          </w:p>
        </w:tc>
      </w:tr>
      <w:tr w:rsidR="00B4131A" w:rsidRPr="00AF2E96" w14:paraId="3D0B0C1B" w14:textId="77777777" w:rsidTr="00B4131A">
        <w:trPr>
          <w:trHeight w:val="244"/>
        </w:trPr>
        <w:tc>
          <w:tcPr>
            <w:tcW w:w="11272" w:type="dxa"/>
            <w:gridSpan w:val="3"/>
            <w:tcBorders>
              <w:top w:val="single" w:sz="6" w:space="0" w:color="auto"/>
              <w:left w:val="single" w:sz="6" w:space="0" w:color="auto"/>
              <w:bottom w:val="single" w:sz="6" w:space="0" w:color="auto"/>
              <w:right w:val="single" w:sz="6" w:space="0" w:color="auto"/>
            </w:tcBorders>
            <w:shd w:val="clear" w:color="auto" w:fill="92D050"/>
          </w:tcPr>
          <w:p w14:paraId="5937642E" w14:textId="77777777" w:rsidR="00B4131A" w:rsidRPr="00F607A9" w:rsidRDefault="00B4131A" w:rsidP="00B4131A">
            <w:pPr>
              <w:pStyle w:val="Heading1"/>
              <w:ind w:left="720"/>
              <w:rPr>
                <w:rFonts w:ascii="Comic Sans MS" w:hAnsi="Comic Sans MS"/>
                <w:b w:val="0"/>
                <w:bCs/>
                <w:sz w:val="24"/>
                <w:szCs w:val="22"/>
              </w:rPr>
            </w:pPr>
          </w:p>
        </w:tc>
      </w:tr>
      <w:tr w:rsidR="00B4131A" w:rsidRPr="00AF2E96" w14:paraId="7BEFD134" w14:textId="77777777" w:rsidTr="00082D60">
        <w:trPr>
          <w:trHeight w:val="244"/>
        </w:trPr>
        <w:tc>
          <w:tcPr>
            <w:tcW w:w="11272" w:type="dxa"/>
            <w:gridSpan w:val="3"/>
            <w:tcBorders>
              <w:top w:val="single" w:sz="6" w:space="0" w:color="auto"/>
              <w:left w:val="single" w:sz="6" w:space="0" w:color="auto"/>
              <w:bottom w:val="single" w:sz="6" w:space="0" w:color="auto"/>
              <w:right w:val="single" w:sz="6" w:space="0" w:color="auto"/>
            </w:tcBorders>
          </w:tcPr>
          <w:p w14:paraId="5633C546" w14:textId="77777777" w:rsidR="00B4131A" w:rsidRPr="00B4131A" w:rsidRDefault="00B4131A" w:rsidP="00B4131A">
            <w:pPr>
              <w:spacing w:before="100" w:after="100" w:line="276" w:lineRule="auto"/>
              <w:ind w:right="126"/>
              <w:rPr>
                <w:rFonts w:ascii="Comic Sans MS" w:hAnsi="Comic Sans MS" w:cs="Arial"/>
                <w:b/>
              </w:rPr>
            </w:pPr>
            <w:r w:rsidRPr="00B4131A">
              <w:rPr>
                <w:rFonts w:ascii="Comic Sans MS" w:hAnsi="Comic Sans MS" w:cs="Arial"/>
                <w:b/>
              </w:rPr>
              <w:t>Communication</w:t>
            </w:r>
          </w:p>
          <w:p w14:paraId="1B24038C" w14:textId="77777777" w:rsidR="00B4131A" w:rsidRPr="00F607A9" w:rsidRDefault="00B4131A" w:rsidP="00B4131A">
            <w:pPr>
              <w:pStyle w:val="Heading1"/>
              <w:numPr>
                <w:ilvl w:val="0"/>
                <w:numId w:val="22"/>
              </w:numPr>
              <w:rPr>
                <w:rFonts w:ascii="Comic Sans MS" w:hAnsi="Comic Sans MS"/>
                <w:b w:val="0"/>
                <w:bCs/>
                <w:sz w:val="24"/>
                <w:szCs w:val="22"/>
              </w:rPr>
            </w:pPr>
            <w:r w:rsidRPr="00F607A9">
              <w:rPr>
                <w:rFonts w:ascii="Comic Sans MS" w:hAnsi="Comic Sans MS"/>
                <w:b w:val="0"/>
                <w:bCs/>
                <w:sz w:val="24"/>
                <w:szCs w:val="22"/>
              </w:rPr>
              <w:t>Ensure all staff members have your contact details and know how to approach you should they wish to raise any HR-related concerns.</w:t>
            </w:r>
          </w:p>
          <w:p w14:paraId="1804A3F8" w14:textId="77777777" w:rsidR="00B4131A" w:rsidRDefault="00B4131A" w:rsidP="00B4131A">
            <w:pPr>
              <w:pStyle w:val="Heading1"/>
              <w:numPr>
                <w:ilvl w:val="0"/>
                <w:numId w:val="22"/>
              </w:numPr>
              <w:rPr>
                <w:rFonts w:ascii="Comic Sans MS" w:hAnsi="Comic Sans MS"/>
                <w:b w:val="0"/>
                <w:bCs/>
                <w:sz w:val="24"/>
                <w:szCs w:val="22"/>
              </w:rPr>
            </w:pPr>
            <w:r w:rsidRPr="00F607A9">
              <w:rPr>
                <w:rFonts w:ascii="Comic Sans MS" w:hAnsi="Comic Sans MS"/>
                <w:b w:val="0"/>
                <w:bCs/>
                <w:sz w:val="24"/>
                <w:szCs w:val="22"/>
              </w:rPr>
              <w:t>Liaise with the SLT to ensure all relevant individuals are kept informed of any ongoing HR disputes, concerns or developments.</w:t>
            </w:r>
          </w:p>
          <w:p w14:paraId="59C1D406" w14:textId="27AC4CA2" w:rsidR="00B4131A" w:rsidRPr="00B4131A" w:rsidRDefault="00B4131A" w:rsidP="00B4131A">
            <w:pPr>
              <w:pStyle w:val="Heading1"/>
              <w:numPr>
                <w:ilvl w:val="0"/>
                <w:numId w:val="22"/>
              </w:numPr>
              <w:rPr>
                <w:rFonts w:ascii="Comic Sans MS" w:hAnsi="Comic Sans MS"/>
                <w:b w:val="0"/>
                <w:sz w:val="24"/>
                <w:szCs w:val="22"/>
              </w:rPr>
            </w:pPr>
            <w:r w:rsidRPr="00B4131A">
              <w:rPr>
                <w:rFonts w:ascii="Comic Sans MS" w:hAnsi="Comic Sans MS"/>
                <w:b w:val="0"/>
                <w:sz w:val="24"/>
                <w:szCs w:val="24"/>
              </w:rPr>
              <w:t>Communicate with external HR providers and services where necessary and ensure the service provided offers good value for money.</w:t>
            </w:r>
          </w:p>
        </w:tc>
      </w:tr>
      <w:tr w:rsidR="00B4131A" w:rsidRPr="00AF2E96" w14:paraId="7876CEFD" w14:textId="77777777" w:rsidTr="00B4131A">
        <w:trPr>
          <w:trHeight w:val="284"/>
        </w:trPr>
        <w:tc>
          <w:tcPr>
            <w:tcW w:w="11272" w:type="dxa"/>
            <w:gridSpan w:val="3"/>
            <w:tcBorders>
              <w:top w:val="single" w:sz="6" w:space="0" w:color="auto"/>
              <w:left w:val="single" w:sz="6" w:space="0" w:color="auto"/>
              <w:bottom w:val="single" w:sz="6" w:space="0" w:color="auto"/>
              <w:right w:val="single" w:sz="6" w:space="0" w:color="auto"/>
            </w:tcBorders>
            <w:shd w:val="clear" w:color="auto" w:fill="92D050"/>
          </w:tcPr>
          <w:p w14:paraId="7CC3A3FB" w14:textId="77777777" w:rsidR="00B4131A" w:rsidRPr="00B4131A" w:rsidRDefault="00B4131A" w:rsidP="00B4131A">
            <w:pPr>
              <w:spacing w:before="100" w:after="100" w:line="276" w:lineRule="auto"/>
              <w:ind w:right="126"/>
              <w:rPr>
                <w:rFonts w:ascii="Comic Sans MS" w:hAnsi="Comic Sans MS" w:cs="Arial"/>
                <w:b/>
                <w:sz w:val="20"/>
                <w:szCs w:val="20"/>
              </w:rPr>
            </w:pPr>
          </w:p>
        </w:tc>
      </w:tr>
      <w:tr w:rsidR="00B4131A" w:rsidRPr="00AF2E96" w14:paraId="7B94B992" w14:textId="77777777" w:rsidTr="009149C8">
        <w:trPr>
          <w:trHeight w:val="244"/>
        </w:trPr>
        <w:tc>
          <w:tcPr>
            <w:tcW w:w="11272" w:type="dxa"/>
            <w:gridSpan w:val="3"/>
            <w:tcBorders>
              <w:top w:val="single" w:sz="6" w:space="0" w:color="auto"/>
              <w:left w:val="single" w:sz="6" w:space="0" w:color="auto"/>
              <w:bottom w:val="single" w:sz="6" w:space="0" w:color="auto"/>
              <w:right w:val="single" w:sz="6" w:space="0" w:color="auto"/>
            </w:tcBorders>
          </w:tcPr>
          <w:p w14:paraId="48B7B6C1" w14:textId="77777777" w:rsidR="00B4131A" w:rsidRPr="00B4131A" w:rsidRDefault="00B4131A" w:rsidP="00B4131A">
            <w:pPr>
              <w:spacing w:before="100" w:after="100" w:line="276" w:lineRule="auto"/>
              <w:ind w:right="126"/>
              <w:rPr>
                <w:rFonts w:ascii="Comic Sans MS" w:hAnsi="Comic Sans MS" w:cs="Arial"/>
                <w:b/>
              </w:rPr>
            </w:pPr>
            <w:r w:rsidRPr="00B4131A">
              <w:rPr>
                <w:rFonts w:ascii="Comic Sans MS" w:hAnsi="Comic Sans MS" w:cs="Arial"/>
                <w:b/>
              </w:rPr>
              <w:t>Other specific duties</w:t>
            </w:r>
          </w:p>
          <w:p w14:paraId="4AEAEC58" w14:textId="77777777" w:rsidR="00B4131A" w:rsidRPr="00670C37" w:rsidRDefault="00B4131A" w:rsidP="00B4131A">
            <w:pPr>
              <w:pStyle w:val="ListParagraph"/>
              <w:numPr>
                <w:ilvl w:val="0"/>
                <w:numId w:val="21"/>
              </w:numPr>
              <w:spacing w:before="100" w:after="100" w:line="276" w:lineRule="auto"/>
              <w:ind w:left="594" w:right="126" w:hanging="283"/>
              <w:rPr>
                <w:rFonts w:ascii="Comic Sans MS" w:hAnsi="Comic Sans MS" w:cs="Arial"/>
                <w:bCs/>
              </w:rPr>
            </w:pPr>
            <w:r w:rsidRPr="00670C37">
              <w:rPr>
                <w:rFonts w:ascii="Comic Sans MS" w:hAnsi="Comic Sans MS" w:cs="Arial"/>
                <w:bCs/>
              </w:rPr>
              <w:t xml:space="preserve">The </w:t>
            </w:r>
            <w:r>
              <w:rPr>
                <w:rFonts w:ascii="Comic Sans MS" w:hAnsi="Comic Sans MS" w:cs="Arial"/>
                <w:bCs/>
              </w:rPr>
              <w:t xml:space="preserve">school </w:t>
            </w:r>
            <w:r w:rsidRPr="00670C37">
              <w:rPr>
                <w:rFonts w:ascii="Comic Sans MS" w:hAnsi="Comic Sans MS" w:cs="Arial"/>
                <w:bCs/>
              </w:rPr>
              <w:t>is committed to safeguarding and promoting the welfare of children and young</w:t>
            </w:r>
            <w:r>
              <w:rPr>
                <w:rFonts w:ascii="Comic Sans MS" w:hAnsi="Comic Sans MS" w:cs="Arial"/>
                <w:bCs/>
              </w:rPr>
              <w:t xml:space="preserve"> </w:t>
            </w:r>
            <w:r w:rsidRPr="00670C37">
              <w:rPr>
                <w:rFonts w:ascii="Comic Sans MS" w:hAnsi="Comic Sans MS" w:cs="Arial"/>
                <w:bCs/>
              </w:rPr>
              <w:t>people and expects all staff and volunteers to share this commitment</w:t>
            </w:r>
            <w:r>
              <w:rPr>
                <w:rFonts w:ascii="Comic Sans MS" w:hAnsi="Comic Sans MS" w:cs="Arial"/>
                <w:bCs/>
              </w:rPr>
              <w:t xml:space="preserve"> and complete regular safeguarding training. </w:t>
            </w:r>
          </w:p>
          <w:p w14:paraId="3179CAD4" w14:textId="77777777" w:rsidR="00B4131A" w:rsidRPr="00670C37" w:rsidRDefault="00B4131A" w:rsidP="00B4131A">
            <w:pPr>
              <w:pStyle w:val="ListParagraph"/>
              <w:numPr>
                <w:ilvl w:val="0"/>
                <w:numId w:val="21"/>
              </w:numPr>
              <w:spacing w:before="100" w:after="100" w:line="276" w:lineRule="auto"/>
              <w:ind w:left="594" w:right="126" w:hanging="283"/>
              <w:rPr>
                <w:rFonts w:ascii="Comic Sans MS" w:hAnsi="Comic Sans MS" w:cs="Arial"/>
                <w:bCs/>
              </w:rPr>
            </w:pPr>
            <w:r w:rsidRPr="00670C37">
              <w:rPr>
                <w:rFonts w:ascii="Comic Sans MS" w:hAnsi="Comic Sans MS" w:cs="Arial"/>
                <w:bCs/>
              </w:rPr>
              <w:t xml:space="preserve">To pursue and promote the achievement and integration of diversity and equality of opportunity throughout the </w:t>
            </w:r>
            <w:r>
              <w:rPr>
                <w:rFonts w:ascii="Comic Sans MS" w:hAnsi="Comic Sans MS" w:cs="Arial"/>
                <w:bCs/>
              </w:rPr>
              <w:t>school</w:t>
            </w:r>
            <w:r w:rsidRPr="00670C37">
              <w:rPr>
                <w:rFonts w:ascii="Comic Sans MS" w:hAnsi="Comic Sans MS" w:cs="Arial"/>
                <w:bCs/>
              </w:rPr>
              <w:t>’s activities</w:t>
            </w:r>
          </w:p>
          <w:p w14:paraId="2866FF35" w14:textId="77777777" w:rsidR="00B4131A" w:rsidRPr="00670C37" w:rsidRDefault="00B4131A" w:rsidP="00B4131A">
            <w:pPr>
              <w:pStyle w:val="ListParagraph"/>
              <w:numPr>
                <w:ilvl w:val="0"/>
                <w:numId w:val="21"/>
              </w:numPr>
              <w:spacing w:before="100" w:after="100" w:line="276" w:lineRule="auto"/>
              <w:ind w:left="594" w:right="126" w:hanging="283"/>
              <w:rPr>
                <w:rFonts w:ascii="Comic Sans MS" w:hAnsi="Comic Sans MS" w:cs="Arial"/>
                <w:bCs/>
              </w:rPr>
            </w:pPr>
            <w:r w:rsidRPr="00670C37">
              <w:rPr>
                <w:rFonts w:ascii="Comic Sans MS" w:hAnsi="Comic Sans MS" w:cs="Arial"/>
                <w:bCs/>
              </w:rPr>
              <w:t>To plan, monitor and review health and safety within areas of personal control</w:t>
            </w:r>
          </w:p>
          <w:p w14:paraId="12596614" w14:textId="77777777" w:rsidR="00B4131A" w:rsidRPr="00670C37" w:rsidRDefault="00B4131A" w:rsidP="00B4131A">
            <w:pPr>
              <w:pStyle w:val="ListParagraph"/>
              <w:numPr>
                <w:ilvl w:val="0"/>
                <w:numId w:val="21"/>
              </w:numPr>
              <w:spacing w:before="100" w:after="100" w:line="276" w:lineRule="auto"/>
              <w:ind w:left="594" w:right="126" w:hanging="283"/>
              <w:rPr>
                <w:rFonts w:ascii="Comic Sans MS" w:hAnsi="Comic Sans MS" w:cs="Arial"/>
                <w:bCs/>
              </w:rPr>
            </w:pPr>
            <w:r w:rsidRPr="00670C37">
              <w:rPr>
                <w:rFonts w:ascii="Comic Sans MS" w:hAnsi="Comic Sans MS" w:cs="Arial"/>
                <w:bCs/>
              </w:rPr>
              <w:t xml:space="preserve">To participate in the </w:t>
            </w:r>
            <w:r>
              <w:rPr>
                <w:rFonts w:ascii="Comic Sans MS" w:hAnsi="Comic Sans MS" w:cs="Arial"/>
                <w:bCs/>
              </w:rPr>
              <w:t>school</w:t>
            </w:r>
            <w:r w:rsidRPr="00670C37">
              <w:rPr>
                <w:rFonts w:ascii="Comic Sans MS" w:hAnsi="Comic Sans MS" w:cs="Arial"/>
                <w:bCs/>
              </w:rPr>
              <w:t>’s Performance Management process and engage in continuous</w:t>
            </w:r>
            <w:r>
              <w:rPr>
                <w:rFonts w:ascii="Comic Sans MS" w:hAnsi="Comic Sans MS" w:cs="Arial"/>
                <w:bCs/>
              </w:rPr>
              <w:t xml:space="preserve"> </w:t>
            </w:r>
            <w:r w:rsidRPr="00670C37">
              <w:rPr>
                <w:rFonts w:ascii="Comic Sans MS" w:hAnsi="Comic Sans MS" w:cs="Arial"/>
                <w:bCs/>
              </w:rPr>
              <w:t>professional development and networking to ensure that professional skills</w:t>
            </w:r>
            <w:r>
              <w:rPr>
                <w:rFonts w:ascii="Comic Sans MS" w:hAnsi="Comic Sans MS" w:cs="Arial"/>
                <w:bCs/>
              </w:rPr>
              <w:t xml:space="preserve"> </w:t>
            </w:r>
            <w:r w:rsidRPr="00670C37">
              <w:rPr>
                <w:rFonts w:ascii="Comic Sans MS" w:hAnsi="Comic Sans MS" w:cs="Arial"/>
                <w:bCs/>
              </w:rPr>
              <w:t>and knowledge</w:t>
            </w:r>
            <w:r>
              <w:rPr>
                <w:rFonts w:ascii="Comic Sans MS" w:hAnsi="Comic Sans MS" w:cs="Arial"/>
                <w:bCs/>
              </w:rPr>
              <w:t xml:space="preserve"> </w:t>
            </w:r>
            <w:r w:rsidRPr="00670C37">
              <w:rPr>
                <w:rFonts w:ascii="Comic Sans MS" w:hAnsi="Comic Sans MS" w:cs="Arial"/>
                <w:bCs/>
              </w:rPr>
              <w:t>are up to date</w:t>
            </w:r>
          </w:p>
          <w:p w14:paraId="0AADCE3B" w14:textId="77777777" w:rsidR="00B4131A" w:rsidRPr="00670C37" w:rsidRDefault="00B4131A" w:rsidP="00B4131A">
            <w:pPr>
              <w:pStyle w:val="ListParagraph"/>
              <w:numPr>
                <w:ilvl w:val="0"/>
                <w:numId w:val="21"/>
              </w:numPr>
              <w:spacing w:before="100" w:after="100" w:line="276" w:lineRule="auto"/>
              <w:ind w:left="594" w:right="126" w:hanging="283"/>
              <w:rPr>
                <w:rFonts w:ascii="Comic Sans MS" w:hAnsi="Comic Sans MS" w:cs="Arial"/>
                <w:bCs/>
              </w:rPr>
            </w:pPr>
            <w:r w:rsidRPr="00670C37">
              <w:rPr>
                <w:rFonts w:ascii="Comic Sans MS" w:hAnsi="Comic Sans MS" w:cs="Arial"/>
                <w:bCs/>
              </w:rPr>
              <w:t>To maintain high professional standards of attendance, punctuality, appearance, conduct and</w:t>
            </w:r>
            <w:r>
              <w:rPr>
                <w:rFonts w:ascii="Comic Sans MS" w:hAnsi="Comic Sans MS" w:cs="Arial"/>
                <w:bCs/>
              </w:rPr>
              <w:t xml:space="preserve"> </w:t>
            </w:r>
            <w:r w:rsidRPr="00670C37">
              <w:rPr>
                <w:rFonts w:ascii="Comic Sans MS" w:hAnsi="Comic Sans MS" w:cs="Arial"/>
                <w:bCs/>
              </w:rPr>
              <w:t>positive, courteous relations with students, parents and colleagues</w:t>
            </w:r>
          </w:p>
          <w:p w14:paraId="29066E54" w14:textId="77777777" w:rsidR="00B4131A" w:rsidRDefault="00B4131A" w:rsidP="00B4131A">
            <w:pPr>
              <w:pStyle w:val="ListParagraph"/>
              <w:numPr>
                <w:ilvl w:val="0"/>
                <w:numId w:val="21"/>
              </w:numPr>
              <w:spacing w:before="100" w:after="100" w:line="276" w:lineRule="auto"/>
              <w:ind w:left="594" w:right="126" w:hanging="283"/>
              <w:rPr>
                <w:rFonts w:ascii="Comic Sans MS" w:hAnsi="Comic Sans MS" w:cs="Arial"/>
                <w:bCs/>
              </w:rPr>
            </w:pPr>
            <w:r w:rsidRPr="00F607A9">
              <w:rPr>
                <w:rFonts w:ascii="Comic Sans MS" w:hAnsi="Comic Sans MS" w:cs="Arial"/>
                <w:bCs/>
              </w:rPr>
              <w:t>The job purpose and key statements remain indicative and by no means exclusive. Given the evolving needs of the school, flexibility among staff is very important. All staff may be required to undertake other such reasonable duties as may be required from time to time in line with the grade of their post.</w:t>
            </w:r>
          </w:p>
          <w:p w14:paraId="2D323E82" w14:textId="37D95E61" w:rsidR="00B4131A" w:rsidRPr="00B4131A" w:rsidRDefault="00B4131A" w:rsidP="00B4131A">
            <w:pPr>
              <w:pStyle w:val="ListParagraph"/>
              <w:numPr>
                <w:ilvl w:val="0"/>
                <w:numId w:val="21"/>
              </w:numPr>
              <w:spacing w:before="100" w:after="100" w:line="276" w:lineRule="auto"/>
              <w:ind w:left="594" w:right="126" w:hanging="283"/>
              <w:rPr>
                <w:rFonts w:ascii="Comic Sans MS" w:hAnsi="Comic Sans MS" w:cs="Arial"/>
                <w:bCs/>
              </w:rPr>
            </w:pPr>
            <w:r w:rsidRPr="00B4131A">
              <w:rPr>
                <w:rFonts w:ascii="Comic Sans MS" w:hAnsi="Comic Sans MS" w:cs="Arial"/>
                <w:bCs/>
              </w:rPr>
              <w:t>An Enhanced DBS Check will be requested on successful application to a position at the school.</w:t>
            </w:r>
          </w:p>
        </w:tc>
      </w:tr>
    </w:tbl>
    <w:p w14:paraId="40774BA7" w14:textId="54912CB1" w:rsidR="005B7C48" w:rsidRDefault="005B7C48" w:rsidP="006907C0">
      <w:pP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p>
    <w:p w14:paraId="0EAA4B3E" w14:textId="36155341" w:rsidR="00A518BC" w:rsidRDefault="00A518BC" w:rsidP="003C601E">
      <w:pP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p>
    <w:p w14:paraId="79FCEFF4" w14:textId="77777777" w:rsidR="00520F9A" w:rsidRDefault="00520F9A"/>
    <w:p w14:paraId="6B27B442" w14:textId="6D3B4B66" w:rsidR="00A518BC" w:rsidRDefault="00A518BC" w:rsidP="003C601E">
      <w:pP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p>
    <w:p w14:paraId="16C878F9" w14:textId="77777777" w:rsidR="00A518BC" w:rsidRDefault="00A518BC" w:rsidP="003C601E">
      <w:pP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p>
    <w:sectPr w:rsidR="00A518BC" w:rsidSect="004E108F">
      <w:headerReference w:type="default" r:id="rId8"/>
      <w:pgSz w:w="11906" w:h="16838"/>
      <w:pgMar w:top="145" w:right="566" w:bottom="142" w:left="1134" w:header="202"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D92B" w14:textId="77777777" w:rsidR="00C668C3" w:rsidRDefault="00C668C3" w:rsidP="00B4131A">
      <w:r>
        <w:separator/>
      </w:r>
    </w:p>
  </w:endnote>
  <w:endnote w:type="continuationSeparator" w:id="0">
    <w:p w14:paraId="4E601528" w14:textId="77777777" w:rsidR="00C668C3" w:rsidRDefault="00C668C3" w:rsidP="00B4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altName w:val="Calibri"/>
    <w:charset w:val="00"/>
    <w:family w:val="auto"/>
    <w:pitch w:val="variable"/>
    <w:sig w:usb0="8000002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E304C" w14:textId="77777777" w:rsidR="00C668C3" w:rsidRDefault="00C668C3" w:rsidP="00B4131A">
      <w:r>
        <w:separator/>
      </w:r>
    </w:p>
  </w:footnote>
  <w:footnote w:type="continuationSeparator" w:id="0">
    <w:p w14:paraId="5CD37AAE" w14:textId="77777777" w:rsidR="00C668C3" w:rsidRDefault="00C668C3" w:rsidP="00B4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A9F" w14:textId="77777777" w:rsidR="00B4131A" w:rsidRPr="00030F59" w:rsidRDefault="00B4131A" w:rsidP="00B4131A">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r w:rsidRPr="008350D7">
      <w:rPr>
        <w:rFonts w:ascii="Comic Sans MS" w:hAnsi="Comic Sans MS"/>
        <w:noProof/>
        <w:lang w:val="en-GB" w:eastAsia="en-GB"/>
      </w:rPr>
      <w:drawing>
        <wp:anchor distT="0" distB="0" distL="114300" distR="114300" simplePos="0" relativeHeight="251659264" behindDoc="0" locked="0" layoutInCell="1" allowOverlap="1" wp14:anchorId="2F4D8EC9" wp14:editId="4D6B77C8">
          <wp:simplePos x="0" y="0"/>
          <wp:positionH relativeFrom="column">
            <wp:posOffset>-548640</wp:posOffset>
          </wp:positionH>
          <wp:positionV relativeFrom="paragraph">
            <wp:posOffset>12700</wp:posOffset>
          </wp:positionV>
          <wp:extent cx="350520" cy="350520"/>
          <wp:effectExtent l="0" t="0" r="5080" b="5080"/>
          <wp:wrapNone/>
          <wp:docPr id="1" name="Picture 1"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0D7">
      <w:rPr>
        <w:rFonts w:ascii="Comic Sans MS" w:hAnsi="Comic Sans MS"/>
        <w:noProof/>
        <w:lang w:val="en-GB" w:eastAsia="en-GB"/>
      </w:rPr>
      <w:drawing>
        <wp:anchor distT="0" distB="0" distL="114300" distR="114300" simplePos="0" relativeHeight="251660288" behindDoc="0" locked="0" layoutInCell="1" allowOverlap="1" wp14:anchorId="2EDF076D" wp14:editId="3D2CBD49">
          <wp:simplePos x="0" y="0"/>
          <wp:positionH relativeFrom="column">
            <wp:posOffset>5966460</wp:posOffset>
          </wp:positionH>
          <wp:positionV relativeFrom="paragraph">
            <wp:posOffset>-2540</wp:posOffset>
          </wp:positionV>
          <wp:extent cx="350520" cy="350520"/>
          <wp:effectExtent l="0" t="0" r="0" b="0"/>
          <wp:wrapNone/>
          <wp:docPr id="2" name="Picture 2"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5400000">
                    <a:off x="0" y="0"/>
                    <a:ext cx="35052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F59">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t>Saint Patrick’s Catholic Primary School</w:t>
    </w:r>
  </w:p>
  <w:p w14:paraId="76B83D93" w14:textId="77777777" w:rsidR="00B4131A" w:rsidRDefault="00B4131A" w:rsidP="00B4131A">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r w:rsidRPr="00C31C2A">
      <w:rPr>
        <w:rFonts w:ascii="Comic Sans MS" w:hAnsi="Comic Sans MS" w:cs="Chalkboard"/>
        <w:bCs/>
        <w:noProof/>
        <w:lang w:val="en-GB" w:eastAsia="en-GB"/>
      </w:rPr>
      <w:drawing>
        <wp:anchor distT="0" distB="0" distL="114300" distR="114300" simplePos="0" relativeHeight="251662336" behindDoc="0" locked="0" layoutInCell="1" allowOverlap="1" wp14:anchorId="78666771" wp14:editId="36CBAA8E">
          <wp:simplePos x="0" y="0"/>
          <wp:positionH relativeFrom="column">
            <wp:posOffset>1156335</wp:posOffset>
          </wp:positionH>
          <wp:positionV relativeFrom="paragraph">
            <wp:posOffset>7620</wp:posOffset>
          </wp:positionV>
          <wp:extent cx="3705225" cy="4691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31174" cy="4724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F2777" w14:textId="77777777" w:rsidR="00B4131A" w:rsidRDefault="00B4131A" w:rsidP="00B4131A">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r>
      <w:rPr>
        <w:noProof/>
        <w:lang w:val="en-GB" w:eastAsia="en-GB"/>
      </w:rPr>
      <mc:AlternateContent>
        <mc:Choice Requires="wps">
          <w:drawing>
            <wp:anchor distT="0" distB="0" distL="114300" distR="114300" simplePos="0" relativeHeight="251661312" behindDoc="0" locked="0" layoutInCell="1" allowOverlap="1" wp14:anchorId="61584791" wp14:editId="21FFD0EF">
              <wp:simplePos x="0" y="0"/>
              <wp:positionH relativeFrom="column">
                <wp:posOffset>-139065</wp:posOffset>
              </wp:positionH>
              <wp:positionV relativeFrom="paragraph">
                <wp:posOffset>242570</wp:posOffset>
              </wp:positionV>
              <wp:extent cx="6457950" cy="2762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457950" cy="276225"/>
                      </a:xfrm>
                      <a:prstGeom prst="rect">
                        <a:avLst/>
                      </a:prstGeom>
                      <a:solidFill>
                        <a:schemeClr val="lt1"/>
                      </a:solidFill>
                      <a:ln w="6350">
                        <a:noFill/>
                      </a:ln>
                    </wps:spPr>
                    <wps:txbx>
                      <w:txbxContent>
                        <w:p w14:paraId="31722136" w14:textId="77777777" w:rsidR="00B4131A" w:rsidRPr="00BD01F4" w:rsidRDefault="00B4131A" w:rsidP="00B4131A">
                          <w:pPr>
                            <w:jc w:val="center"/>
                            <w:rPr>
                              <w:rFonts w:ascii="Comic Sans MS" w:hAnsi="Comic Sans MS"/>
                              <w:color w:val="00B050"/>
                              <w:szCs w:val="20"/>
                            </w:rPr>
                          </w:pPr>
                          <w:r w:rsidRPr="00BD01F4">
                            <w:rPr>
                              <w:rFonts w:ascii="Comic Sans MS" w:hAnsi="Comic Sans MS"/>
                              <w:color w:val="00B050"/>
                              <w:szCs w:val="20"/>
                            </w:rPr>
                            <w:t>Headteacher PA and HR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84791" id="_x0000_t202" coordsize="21600,21600" o:spt="202" path="m,l,21600r21600,l21600,xe">
              <v:stroke joinstyle="miter"/>
              <v:path gradientshapeok="t" o:connecttype="rect"/>
            </v:shapetype>
            <v:shape id="Text Box 3" o:spid="_x0000_s1026" type="#_x0000_t202" style="position:absolute;left:0;text-align:left;margin-left:-10.95pt;margin-top:19.1pt;width:508.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" fillcolor="white [3201]" stroked="f" strokeweight=".5pt">
              <v:textbox>
                <w:txbxContent>
                  <w:p w14:paraId="31722136" w14:textId="77777777" w:rsidR="00B4131A" w:rsidRPr="00BD01F4" w:rsidRDefault="00B4131A" w:rsidP="00B4131A">
                    <w:pPr>
                      <w:jc w:val="center"/>
                      <w:rPr>
                        <w:rFonts w:ascii="Comic Sans MS" w:hAnsi="Comic Sans MS"/>
                        <w:color w:val="00B050"/>
                        <w:szCs w:val="20"/>
                      </w:rPr>
                    </w:pPr>
                    <w:r w:rsidRPr="00BD01F4">
                      <w:rPr>
                        <w:rFonts w:ascii="Comic Sans MS" w:hAnsi="Comic Sans MS"/>
                        <w:color w:val="00B050"/>
                        <w:szCs w:val="20"/>
                      </w:rPr>
                      <w:t>Headteacher PA and HR Support</w:t>
                    </w:r>
                  </w:p>
                </w:txbxContent>
              </v:textbox>
            </v:shape>
          </w:pict>
        </mc:Fallback>
      </mc:AlternateContent>
    </w:r>
  </w:p>
  <w:p w14:paraId="6739CBD5" w14:textId="77777777" w:rsidR="00B4131A" w:rsidRDefault="00B4131A" w:rsidP="00B4131A">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p>
  <w:p w14:paraId="321F3A5E" w14:textId="77777777" w:rsidR="00B4131A" w:rsidRDefault="00B41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0B75"/>
    <w:multiLevelType w:val="hybridMultilevel"/>
    <w:tmpl w:val="537A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84BD2"/>
    <w:multiLevelType w:val="hybridMultilevel"/>
    <w:tmpl w:val="147A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A2E2A"/>
    <w:multiLevelType w:val="hybridMultilevel"/>
    <w:tmpl w:val="1DDE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43C7"/>
    <w:multiLevelType w:val="hybridMultilevel"/>
    <w:tmpl w:val="BAFE3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371EC"/>
    <w:multiLevelType w:val="hybridMultilevel"/>
    <w:tmpl w:val="783C2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D4AF3"/>
    <w:multiLevelType w:val="hybridMultilevel"/>
    <w:tmpl w:val="30E4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62B17"/>
    <w:multiLevelType w:val="hybridMultilevel"/>
    <w:tmpl w:val="9982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44F9B"/>
    <w:multiLevelType w:val="hybridMultilevel"/>
    <w:tmpl w:val="7A24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0558B"/>
    <w:multiLevelType w:val="hybridMultilevel"/>
    <w:tmpl w:val="157234A8"/>
    <w:lvl w:ilvl="0" w:tplc="3CE6AF4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0E16119"/>
    <w:multiLevelType w:val="hybridMultilevel"/>
    <w:tmpl w:val="8F8C8F8E"/>
    <w:lvl w:ilvl="0" w:tplc="4D7E47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2847BB"/>
    <w:multiLevelType w:val="hybridMultilevel"/>
    <w:tmpl w:val="113A1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C7D4D"/>
    <w:multiLevelType w:val="hybridMultilevel"/>
    <w:tmpl w:val="A918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63257"/>
    <w:multiLevelType w:val="hybridMultilevel"/>
    <w:tmpl w:val="BFB4E386"/>
    <w:lvl w:ilvl="0" w:tplc="D7ECFD64">
      <w:start w:val="1"/>
      <w:numFmt w:val="bullet"/>
      <w:lvlText w:val=""/>
      <w:lvlJc w:val="left"/>
      <w:pPr>
        <w:ind w:left="720" w:hanging="360"/>
      </w:pPr>
      <w:rPr>
        <w:rFonts w:ascii="Symbol" w:hAnsi="Symbol" w:hint="default"/>
        <w:color w:val="000000"/>
        <w14:textFill>
          <w14:solidFill>
            <w14:srgbClr w14:val="000000">
              <w14:alpha w14:val="50000"/>
            </w14:srgbClr>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2F1D29"/>
    <w:multiLevelType w:val="hybridMultilevel"/>
    <w:tmpl w:val="E506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D69B2"/>
    <w:multiLevelType w:val="hybridMultilevel"/>
    <w:tmpl w:val="3FA64D6E"/>
    <w:lvl w:ilvl="0" w:tplc="D7ECFD64">
      <w:start w:val="1"/>
      <w:numFmt w:val="bullet"/>
      <w:lvlText w:val=""/>
      <w:lvlJc w:val="left"/>
      <w:pPr>
        <w:ind w:left="720" w:hanging="360"/>
      </w:pPr>
      <w:rPr>
        <w:rFonts w:ascii="Symbol" w:hAnsi="Symbol" w:hint="default"/>
        <w:color w:val="000000"/>
        <w14:textFill>
          <w14:solidFill>
            <w14:srgbClr w14:val="000000">
              <w14:alpha w14:val="50000"/>
            </w14:srgbClr>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464A0"/>
    <w:multiLevelType w:val="hybridMultilevel"/>
    <w:tmpl w:val="2B22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C452D"/>
    <w:multiLevelType w:val="hybridMultilevel"/>
    <w:tmpl w:val="0B5C3C64"/>
    <w:lvl w:ilvl="0" w:tplc="0809000F">
      <w:start w:val="1"/>
      <w:numFmt w:val="decimal"/>
      <w:lvlText w:val="%1."/>
      <w:lvlJc w:val="left"/>
      <w:pPr>
        <w:ind w:left="720" w:hanging="360"/>
      </w:pPr>
      <w:rPr>
        <w:rFonts w:hint="default"/>
      </w:rPr>
    </w:lvl>
    <w:lvl w:ilvl="1" w:tplc="25A6A03C">
      <w:start w:val="14"/>
      <w:numFmt w:val="bullet"/>
      <w:lvlText w:val="•"/>
      <w:lvlJc w:val="left"/>
      <w:pPr>
        <w:ind w:left="1440" w:hanging="360"/>
      </w:pPr>
      <w:rPr>
        <w:rFonts w:ascii="Arial" w:eastAsia="Times New Roman" w:hAnsi="Arial" w:cs="Arial" w:hint="default"/>
        <w:b/>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C51308"/>
    <w:multiLevelType w:val="hybridMultilevel"/>
    <w:tmpl w:val="8600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F1DF2"/>
    <w:multiLevelType w:val="hybridMultilevel"/>
    <w:tmpl w:val="FE6A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E3516"/>
    <w:multiLevelType w:val="hybridMultilevel"/>
    <w:tmpl w:val="90CC8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A4666"/>
    <w:multiLevelType w:val="hybridMultilevel"/>
    <w:tmpl w:val="0976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213ACD"/>
    <w:multiLevelType w:val="hybridMultilevel"/>
    <w:tmpl w:val="FA54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47BDC"/>
    <w:multiLevelType w:val="hybridMultilevel"/>
    <w:tmpl w:val="F76C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9"/>
  </w:num>
  <w:num w:numId="4">
    <w:abstractNumId w:val="21"/>
  </w:num>
  <w:num w:numId="5">
    <w:abstractNumId w:val="17"/>
  </w:num>
  <w:num w:numId="6">
    <w:abstractNumId w:val="11"/>
  </w:num>
  <w:num w:numId="7">
    <w:abstractNumId w:val="10"/>
  </w:num>
  <w:num w:numId="8">
    <w:abstractNumId w:val="16"/>
  </w:num>
  <w:num w:numId="9">
    <w:abstractNumId w:val="1"/>
  </w:num>
  <w:num w:numId="10">
    <w:abstractNumId w:val="0"/>
  </w:num>
  <w:num w:numId="11">
    <w:abstractNumId w:val="8"/>
  </w:num>
  <w:num w:numId="12">
    <w:abstractNumId w:val="7"/>
  </w:num>
  <w:num w:numId="13">
    <w:abstractNumId w:val="6"/>
  </w:num>
  <w:num w:numId="14">
    <w:abstractNumId w:val="19"/>
  </w:num>
  <w:num w:numId="15">
    <w:abstractNumId w:val="22"/>
  </w:num>
  <w:num w:numId="16">
    <w:abstractNumId w:val="18"/>
  </w:num>
  <w:num w:numId="17">
    <w:abstractNumId w:val="14"/>
  </w:num>
  <w:num w:numId="18">
    <w:abstractNumId w:val="12"/>
  </w:num>
  <w:num w:numId="19">
    <w:abstractNumId w:val="4"/>
  </w:num>
  <w:num w:numId="20">
    <w:abstractNumId w:val="3"/>
  </w:num>
  <w:num w:numId="21">
    <w:abstractNumId w:val="2"/>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59"/>
    <w:rsid w:val="00030F59"/>
    <w:rsid w:val="000509E4"/>
    <w:rsid w:val="00065776"/>
    <w:rsid w:val="000B68BA"/>
    <w:rsid w:val="000F757C"/>
    <w:rsid w:val="00100896"/>
    <w:rsid w:val="0010297D"/>
    <w:rsid w:val="0015643C"/>
    <w:rsid w:val="00195061"/>
    <w:rsid w:val="0019639C"/>
    <w:rsid w:val="001C7A77"/>
    <w:rsid w:val="00216B90"/>
    <w:rsid w:val="002171C4"/>
    <w:rsid w:val="00220EEA"/>
    <w:rsid w:val="002717C2"/>
    <w:rsid w:val="002B3C51"/>
    <w:rsid w:val="002E5F2C"/>
    <w:rsid w:val="00311891"/>
    <w:rsid w:val="0036424D"/>
    <w:rsid w:val="003A4260"/>
    <w:rsid w:val="003C1EA1"/>
    <w:rsid w:val="003C601E"/>
    <w:rsid w:val="00480510"/>
    <w:rsid w:val="004E108F"/>
    <w:rsid w:val="00501B57"/>
    <w:rsid w:val="00520F9A"/>
    <w:rsid w:val="00524BEB"/>
    <w:rsid w:val="0053410E"/>
    <w:rsid w:val="00542861"/>
    <w:rsid w:val="0055309B"/>
    <w:rsid w:val="00584A8C"/>
    <w:rsid w:val="005B7C48"/>
    <w:rsid w:val="005F7777"/>
    <w:rsid w:val="00601C86"/>
    <w:rsid w:val="00670C37"/>
    <w:rsid w:val="006907C0"/>
    <w:rsid w:val="00695B27"/>
    <w:rsid w:val="006A385F"/>
    <w:rsid w:val="006A4712"/>
    <w:rsid w:val="006C5C20"/>
    <w:rsid w:val="007378FC"/>
    <w:rsid w:val="00765C67"/>
    <w:rsid w:val="007C19C9"/>
    <w:rsid w:val="007F6F64"/>
    <w:rsid w:val="00801051"/>
    <w:rsid w:val="00810BC2"/>
    <w:rsid w:val="00847E28"/>
    <w:rsid w:val="0089676C"/>
    <w:rsid w:val="008A1664"/>
    <w:rsid w:val="00937C42"/>
    <w:rsid w:val="00A031C0"/>
    <w:rsid w:val="00A234CA"/>
    <w:rsid w:val="00A3353F"/>
    <w:rsid w:val="00A4669E"/>
    <w:rsid w:val="00A518BC"/>
    <w:rsid w:val="00A5560F"/>
    <w:rsid w:val="00A82D6E"/>
    <w:rsid w:val="00AF199F"/>
    <w:rsid w:val="00B4131A"/>
    <w:rsid w:val="00B50B4C"/>
    <w:rsid w:val="00BD01F4"/>
    <w:rsid w:val="00BD0418"/>
    <w:rsid w:val="00C04EF3"/>
    <w:rsid w:val="00C668C3"/>
    <w:rsid w:val="00CA7047"/>
    <w:rsid w:val="00CE685A"/>
    <w:rsid w:val="00CF2813"/>
    <w:rsid w:val="00D13952"/>
    <w:rsid w:val="00D40D7A"/>
    <w:rsid w:val="00D45DA7"/>
    <w:rsid w:val="00D620AA"/>
    <w:rsid w:val="00DA7C23"/>
    <w:rsid w:val="00DB667E"/>
    <w:rsid w:val="00E2319B"/>
    <w:rsid w:val="00E24ECD"/>
    <w:rsid w:val="00E71BDF"/>
    <w:rsid w:val="00E814FC"/>
    <w:rsid w:val="00F0381D"/>
    <w:rsid w:val="00F607A9"/>
    <w:rsid w:val="00FC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75A32"/>
  <w15:chartTrackingRefBased/>
  <w15:docId w15:val="{82E39FBD-D072-4529-B9FD-921D97EA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5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3C601E"/>
    <w:pPr>
      <w:keepNext/>
      <w:outlineLvl w:val="0"/>
    </w:pPr>
    <w:rPr>
      <w:rFonts w:ascii="Arial" w:eastAsia="Times New Roman" w:hAnsi="Arial" w:cs="Times New Roman"/>
      <w:b/>
      <w:sz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BDF"/>
    <w:rPr>
      <w:rFonts w:ascii="Segoe UI" w:eastAsiaTheme="minorEastAsia" w:hAnsi="Segoe UI" w:cs="Segoe UI"/>
      <w:sz w:val="18"/>
      <w:szCs w:val="18"/>
      <w:lang w:val="en-US"/>
    </w:rPr>
  </w:style>
  <w:style w:type="paragraph" w:styleId="ListParagraph">
    <w:name w:val="List Paragraph"/>
    <w:basedOn w:val="Normal"/>
    <w:link w:val="ListParagraphChar"/>
    <w:uiPriority w:val="34"/>
    <w:qFormat/>
    <w:rsid w:val="00810BC2"/>
    <w:pPr>
      <w:ind w:left="720"/>
      <w:contextualSpacing/>
    </w:pPr>
  </w:style>
  <w:style w:type="paragraph" w:styleId="NormalWeb">
    <w:name w:val="Normal (Web)"/>
    <w:basedOn w:val="Normal"/>
    <w:uiPriority w:val="99"/>
    <w:semiHidden/>
    <w:unhideWhenUsed/>
    <w:rsid w:val="006907C0"/>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semiHidden/>
    <w:unhideWhenUsed/>
    <w:rsid w:val="00311891"/>
    <w:rPr>
      <w:color w:val="0000FF"/>
      <w:u w:val="single"/>
    </w:rPr>
  </w:style>
  <w:style w:type="character" w:customStyle="1" w:styleId="Heading1Char">
    <w:name w:val="Heading 1 Char"/>
    <w:basedOn w:val="DefaultParagraphFont"/>
    <w:link w:val="Heading1"/>
    <w:rsid w:val="003C601E"/>
    <w:rPr>
      <w:rFonts w:ascii="Arial" w:eastAsia="Times New Roman" w:hAnsi="Arial" w:cs="Times New Roman"/>
      <w:b/>
      <w:szCs w:val="20"/>
      <w:lang w:eastAsia="en-GB"/>
    </w:rPr>
  </w:style>
  <w:style w:type="character" w:customStyle="1" w:styleId="ListParagraphChar">
    <w:name w:val="List Paragraph Char"/>
    <w:basedOn w:val="DefaultParagraphFont"/>
    <w:link w:val="ListParagraph"/>
    <w:uiPriority w:val="34"/>
    <w:rsid w:val="00520F9A"/>
    <w:rPr>
      <w:rFonts w:eastAsiaTheme="minorEastAsia"/>
      <w:sz w:val="24"/>
      <w:szCs w:val="24"/>
      <w:lang w:val="en-US"/>
    </w:rPr>
  </w:style>
  <w:style w:type="paragraph" w:styleId="Header">
    <w:name w:val="header"/>
    <w:basedOn w:val="Normal"/>
    <w:link w:val="HeaderChar"/>
    <w:uiPriority w:val="99"/>
    <w:unhideWhenUsed/>
    <w:rsid w:val="00B4131A"/>
    <w:pPr>
      <w:tabs>
        <w:tab w:val="center" w:pos="4513"/>
        <w:tab w:val="right" w:pos="9026"/>
      </w:tabs>
    </w:pPr>
  </w:style>
  <w:style w:type="character" w:customStyle="1" w:styleId="HeaderChar">
    <w:name w:val="Header Char"/>
    <w:basedOn w:val="DefaultParagraphFont"/>
    <w:link w:val="Header"/>
    <w:uiPriority w:val="99"/>
    <w:rsid w:val="00B4131A"/>
    <w:rPr>
      <w:rFonts w:eastAsiaTheme="minorEastAsia"/>
      <w:sz w:val="24"/>
      <w:szCs w:val="24"/>
      <w:lang w:val="en-US"/>
    </w:rPr>
  </w:style>
  <w:style w:type="paragraph" w:styleId="Footer">
    <w:name w:val="footer"/>
    <w:basedOn w:val="Normal"/>
    <w:link w:val="FooterChar"/>
    <w:uiPriority w:val="99"/>
    <w:unhideWhenUsed/>
    <w:rsid w:val="00B4131A"/>
    <w:pPr>
      <w:tabs>
        <w:tab w:val="center" w:pos="4513"/>
        <w:tab w:val="right" w:pos="9026"/>
      </w:tabs>
    </w:pPr>
  </w:style>
  <w:style w:type="character" w:customStyle="1" w:styleId="FooterChar">
    <w:name w:val="Footer Char"/>
    <w:basedOn w:val="DefaultParagraphFont"/>
    <w:link w:val="Footer"/>
    <w:uiPriority w:val="99"/>
    <w:rsid w:val="00B4131A"/>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1628">
      <w:bodyDiv w:val="1"/>
      <w:marLeft w:val="0"/>
      <w:marRight w:val="0"/>
      <w:marTop w:val="0"/>
      <w:marBottom w:val="0"/>
      <w:divBdr>
        <w:top w:val="none" w:sz="0" w:space="0" w:color="auto"/>
        <w:left w:val="none" w:sz="0" w:space="0" w:color="auto"/>
        <w:bottom w:val="none" w:sz="0" w:space="0" w:color="auto"/>
        <w:right w:val="none" w:sz="0" w:space="0" w:color="auto"/>
      </w:divBdr>
      <w:divsChild>
        <w:div w:id="1567254037">
          <w:marLeft w:val="0"/>
          <w:marRight w:val="0"/>
          <w:marTop w:val="0"/>
          <w:marBottom w:val="0"/>
          <w:divBdr>
            <w:top w:val="none" w:sz="0" w:space="0" w:color="auto"/>
            <w:left w:val="none" w:sz="0" w:space="0" w:color="auto"/>
            <w:bottom w:val="none" w:sz="0" w:space="0" w:color="auto"/>
            <w:right w:val="none" w:sz="0" w:space="0" w:color="auto"/>
          </w:divBdr>
        </w:div>
        <w:div w:id="1335187573">
          <w:marLeft w:val="0"/>
          <w:marRight w:val="0"/>
          <w:marTop w:val="0"/>
          <w:marBottom w:val="0"/>
          <w:divBdr>
            <w:top w:val="none" w:sz="0" w:space="0" w:color="auto"/>
            <w:left w:val="none" w:sz="0" w:space="0" w:color="auto"/>
            <w:bottom w:val="none" w:sz="0" w:space="0" w:color="auto"/>
            <w:right w:val="none" w:sz="0" w:space="0" w:color="auto"/>
          </w:divBdr>
        </w:div>
        <w:div w:id="601228983">
          <w:marLeft w:val="0"/>
          <w:marRight w:val="0"/>
          <w:marTop w:val="0"/>
          <w:marBottom w:val="0"/>
          <w:divBdr>
            <w:top w:val="none" w:sz="0" w:space="0" w:color="auto"/>
            <w:left w:val="none" w:sz="0" w:space="0" w:color="auto"/>
            <w:bottom w:val="none" w:sz="0" w:space="0" w:color="auto"/>
            <w:right w:val="none" w:sz="0" w:space="0" w:color="auto"/>
          </w:divBdr>
        </w:div>
        <w:div w:id="532377672">
          <w:marLeft w:val="0"/>
          <w:marRight w:val="0"/>
          <w:marTop w:val="0"/>
          <w:marBottom w:val="0"/>
          <w:divBdr>
            <w:top w:val="none" w:sz="0" w:space="0" w:color="auto"/>
            <w:left w:val="none" w:sz="0" w:space="0" w:color="auto"/>
            <w:bottom w:val="none" w:sz="0" w:space="0" w:color="auto"/>
            <w:right w:val="none" w:sz="0" w:space="0" w:color="auto"/>
          </w:divBdr>
        </w:div>
        <w:div w:id="413360844">
          <w:marLeft w:val="0"/>
          <w:marRight w:val="0"/>
          <w:marTop w:val="0"/>
          <w:marBottom w:val="0"/>
          <w:divBdr>
            <w:top w:val="none" w:sz="0" w:space="0" w:color="auto"/>
            <w:left w:val="none" w:sz="0" w:space="0" w:color="auto"/>
            <w:bottom w:val="none" w:sz="0" w:space="0" w:color="auto"/>
            <w:right w:val="none" w:sz="0" w:space="0" w:color="auto"/>
          </w:divBdr>
        </w:div>
        <w:div w:id="1602910945">
          <w:marLeft w:val="0"/>
          <w:marRight w:val="0"/>
          <w:marTop w:val="0"/>
          <w:marBottom w:val="0"/>
          <w:divBdr>
            <w:top w:val="none" w:sz="0" w:space="0" w:color="auto"/>
            <w:left w:val="none" w:sz="0" w:space="0" w:color="auto"/>
            <w:bottom w:val="none" w:sz="0" w:space="0" w:color="auto"/>
            <w:right w:val="none" w:sz="0" w:space="0" w:color="auto"/>
          </w:divBdr>
        </w:div>
        <w:div w:id="106780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0A880-34D7-4595-92AF-A4B485BC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Hobden</dc:creator>
  <cp:keywords/>
  <dc:description/>
  <cp:lastModifiedBy>Lisa Hobden</cp:lastModifiedBy>
  <cp:revision>10</cp:revision>
  <cp:lastPrinted>2025-03-24T09:00:00Z</cp:lastPrinted>
  <dcterms:created xsi:type="dcterms:W3CDTF">2024-08-28T11:28:00Z</dcterms:created>
  <dcterms:modified xsi:type="dcterms:W3CDTF">2025-03-27T10:00:00Z</dcterms:modified>
</cp:coreProperties>
</file>